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5FF" w:rsidRPr="00487C0E" w:rsidRDefault="0089000E" w:rsidP="002618B8">
      <w:pPr>
        <w:jc w:val="center"/>
        <w:rPr>
          <w:rFonts w:ascii="Bookman Old Style" w:hAnsi="Bookman Old Style" w:cs="Times New Roman"/>
          <w:b/>
          <w:sz w:val="96"/>
          <w:szCs w:val="96"/>
        </w:rPr>
      </w:pPr>
      <w:r w:rsidRPr="00487C0E">
        <w:rPr>
          <w:rFonts w:ascii="Bookman Old Style" w:hAnsi="Bookman Old Style" w:cs="Times New Roman"/>
          <w:b/>
          <w:noProof/>
          <w:sz w:val="96"/>
          <w:szCs w:val="96"/>
        </w:rPr>
        <w:drawing>
          <wp:anchor distT="0" distB="0" distL="114300" distR="114300" simplePos="0" relativeHeight="251671552" behindDoc="0" locked="0" layoutInCell="1" allowOverlap="1" wp14:anchorId="2CBB5581" wp14:editId="29CBF34E">
            <wp:simplePos x="0" y="0"/>
            <wp:positionH relativeFrom="column">
              <wp:posOffset>1562100</wp:posOffset>
            </wp:positionH>
            <wp:positionV relativeFrom="paragraph">
              <wp:posOffset>-123825</wp:posOffset>
            </wp:positionV>
            <wp:extent cx="2209800" cy="1600200"/>
            <wp:effectExtent l="0" t="0" r="0" b="0"/>
            <wp:wrapSquare wrapText="bothSides"/>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209800" cy="1600200"/>
                    </a:xfrm>
                    <a:prstGeom prst="rect">
                      <a:avLst/>
                    </a:prstGeom>
                    <a:noFill/>
                    <a:ln w="9525">
                      <a:noFill/>
                      <a:miter lim="800000"/>
                      <a:headEnd/>
                      <a:tailEnd/>
                    </a:ln>
                  </pic:spPr>
                </pic:pic>
              </a:graphicData>
            </a:graphic>
          </wp:anchor>
        </w:drawing>
      </w:r>
    </w:p>
    <w:p w:rsidR="00DF15FF" w:rsidRPr="00487C0E" w:rsidRDefault="00DF15FF" w:rsidP="002618B8">
      <w:pPr>
        <w:jc w:val="center"/>
        <w:rPr>
          <w:rFonts w:ascii="Bookman Old Style" w:hAnsi="Bookman Old Style" w:cs="Times New Roman"/>
          <w:b/>
          <w:sz w:val="96"/>
          <w:szCs w:val="96"/>
        </w:rPr>
      </w:pPr>
    </w:p>
    <w:p w:rsidR="00DF15FF" w:rsidRPr="00487C0E" w:rsidRDefault="0089000E" w:rsidP="00410225">
      <w:pPr>
        <w:jc w:val="center"/>
        <w:rPr>
          <w:rFonts w:ascii="Bookman Old Style" w:hAnsi="Bookman Old Style" w:cs="Times New Roman"/>
          <w:b/>
          <w:sz w:val="48"/>
          <w:szCs w:val="48"/>
        </w:rPr>
      </w:pPr>
      <w:r w:rsidRPr="00487C0E">
        <w:rPr>
          <w:rFonts w:ascii="Bookman Old Style" w:hAnsi="Bookman Old Style" w:cs="Times New Roman"/>
          <w:b/>
          <w:sz w:val="48"/>
          <w:szCs w:val="48"/>
        </w:rPr>
        <w:t>COUNTY GOVERNMENT OF ISIOLO</w:t>
      </w:r>
    </w:p>
    <w:p w:rsidR="0089000E" w:rsidRPr="00487C0E" w:rsidRDefault="0089000E" w:rsidP="002618B8">
      <w:pPr>
        <w:jc w:val="center"/>
        <w:rPr>
          <w:rFonts w:ascii="Bookman Old Style" w:hAnsi="Bookman Old Style" w:cs="Times New Roman"/>
          <w:b/>
          <w:sz w:val="96"/>
          <w:szCs w:val="96"/>
        </w:rPr>
      </w:pPr>
    </w:p>
    <w:p w:rsidR="00CF0235" w:rsidRPr="00487C0E" w:rsidRDefault="00226CEF" w:rsidP="002618B8">
      <w:pPr>
        <w:jc w:val="center"/>
        <w:rPr>
          <w:rFonts w:ascii="Bookman Old Style" w:hAnsi="Bookman Old Style" w:cs="Times New Roman"/>
          <w:b/>
          <w:sz w:val="72"/>
          <w:szCs w:val="72"/>
        </w:rPr>
      </w:pPr>
      <w:r w:rsidRPr="00487C0E">
        <w:rPr>
          <w:rFonts w:ascii="Bookman Old Style" w:hAnsi="Bookman Old Style" w:cs="Times New Roman"/>
          <w:b/>
          <w:noProof/>
          <w:sz w:val="72"/>
          <w:szCs w:val="72"/>
        </w:rPr>
        <w:drawing>
          <wp:anchor distT="0" distB="0" distL="114300" distR="114300" simplePos="0" relativeHeight="251669504" behindDoc="1" locked="0" layoutInCell="1" allowOverlap="1" wp14:anchorId="1041CF15" wp14:editId="47B200A4">
            <wp:simplePos x="0" y="0"/>
            <wp:positionH relativeFrom="column">
              <wp:posOffset>-942975</wp:posOffset>
            </wp:positionH>
            <wp:positionV relativeFrom="paragraph">
              <wp:posOffset>-1019175</wp:posOffset>
            </wp:positionV>
            <wp:extent cx="7772400" cy="10801350"/>
            <wp:effectExtent l="19050" t="0" r="0" b="0"/>
            <wp:wrapNone/>
            <wp:docPr id="41" name="Picture 0" descr="for-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word.jpg"/>
                    <pic:cNvPicPr/>
                  </pic:nvPicPr>
                  <pic:blipFill>
                    <a:blip r:embed="rId9" cstate="print"/>
                    <a:stretch>
                      <a:fillRect/>
                    </a:stretch>
                  </pic:blipFill>
                  <pic:spPr>
                    <a:xfrm>
                      <a:off x="0" y="0"/>
                      <a:ext cx="7772400" cy="10801350"/>
                    </a:xfrm>
                    <a:prstGeom prst="rect">
                      <a:avLst/>
                    </a:prstGeom>
                    <a:noFill/>
                    <a:ln>
                      <a:noFill/>
                    </a:ln>
                  </pic:spPr>
                </pic:pic>
              </a:graphicData>
            </a:graphic>
          </wp:anchor>
        </w:drawing>
      </w:r>
      <w:r w:rsidR="001851BA" w:rsidRPr="00487C0E">
        <w:rPr>
          <w:rFonts w:ascii="Bookman Old Style" w:hAnsi="Bookman Old Style" w:cs="Times New Roman"/>
          <w:b/>
          <w:sz w:val="72"/>
          <w:szCs w:val="72"/>
        </w:rPr>
        <w:t>ISIOLO MUNICIPAL</w:t>
      </w:r>
    </w:p>
    <w:p w:rsidR="002618B8" w:rsidRPr="00487C0E" w:rsidRDefault="002618B8" w:rsidP="002618B8">
      <w:pPr>
        <w:autoSpaceDE w:val="0"/>
        <w:autoSpaceDN w:val="0"/>
        <w:adjustRightInd w:val="0"/>
        <w:spacing w:after="0" w:line="240" w:lineRule="auto"/>
        <w:jc w:val="center"/>
        <w:rPr>
          <w:rFonts w:ascii="Bookman Old Style" w:hAnsi="Bookman Old Style" w:cs="Times New Roman"/>
          <w:b/>
          <w:color w:val="818385"/>
          <w:sz w:val="72"/>
          <w:szCs w:val="72"/>
        </w:rPr>
      </w:pPr>
      <w:r w:rsidRPr="00487C0E">
        <w:rPr>
          <w:rFonts w:ascii="Bookman Old Style" w:hAnsi="Bookman Old Style" w:cs="Times New Roman"/>
          <w:b/>
          <w:color w:val="818385"/>
          <w:sz w:val="72"/>
          <w:szCs w:val="72"/>
        </w:rPr>
        <w:t>INVESTMENT</w:t>
      </w:r>
    </w:p>
    <w:p w:rsidR="002618B8" w:rsidRPr="00487C0E" w:rsidRDefault="002618B8" w:rsidP="002618B8">
      <w:pPr>
        <w:autoSpaceDE w:val="0"/>
        <w:autoSpaceDN w:val="0"/>
        <w:adjustRightInd w:val="0"/>
        <w:spacing w:after="0" w:line="240" w:lineRule="auto"/>
        <w:jc w:val="center"/>
        <w:rPr>
          <w:rFonts w:ascii="Bookman Old Style" w:hAnsi="Bookman Old Style" w:cs="Times New Roman"/>
          <w:b/>
          <w:color w:val="818385"/>
          <w:sz w:val="72"/>
          <w:szCs w:val="72"/>
        </w:rPr>
      </w:pPr>
      <w:r w:rsidRPr="00487C0E">
        <w:rPr>
          <w:rFonts w:ascii="Bookman Old Style" w:hAnsi="Bookman Old Style" w:cs="Times New Roman"/>
          <w:b/>
          <w:color w:val="818385"/>
          <w:sz w:val="72"/>
          <w:szCs w:val="72"/>
        </w:rPr>
        <w:t>DEVELOPMENT</w:t>
      </w:r>
    </w:p>
    <w:p w:rsidR="00226CEF" w:rsidRPr="00487C0E" w:rsidRDefault="002618B8" w:rsidP="002618B8">
      <w:pPr>
        <w:jc w:val="center"/>
        <w:rPr>
          <w:rFonts w:ascii="Bookman Old Style" w:hAnsi="Bookman Old Style" w:cs="Times New Roman"/>
          <w:b/>
          <w:color w:val="818385"/>
          <w:sz w:val="72"/>
          <w:szCs w:val="72"/>
        </w:rPr>
      </w:pPr>
      <w:r w:rsidRPr="00487C0E">
        <w:rPr>
          <w:rFonts w:ascii="Bookman Old Style" w:hAnsi="Bookman Old Style" w:cs="Times New Roman"/>
          <w:b/>
          <w:color w:val="818385"/>
          <w:sz w:val="72"/>
          <w:szCs w:val="72"/>
        </w:rPr>
        <w:t>PLAN</w:t>
      </w:r>
    </w:p>
    <w:p w:rsidR="0089000E" w:rsidRPr="00487C0E" w:rsidRDefault="00C87F83" w:rsidP="002618B8">
      <w:pPr>
        <w:jc w:val="center"/>
        <w:rPr>
          <w:rFonts w:ascii="Bookman Old Style" w:hAnsi="Bookman Old Style" w:cs="Times New Roman"/>
          <w:b/>
          <w:color w:val="818385"/>
          <w:sz w:val="72"/>
          <w:szCs w:val="72"/>
        </w:rPr>
      </w:pPr>
      <w:r>
        <w:rPr>
          <w:rFonts w:ascii="Bookman Old Style" w:hAnsi="Bookman Old Style" w:cs="Times New Roman"/>
          <w:b/>
          <w:color w:val="818385"/>
          <w:sz w:val="72"/>
          <w:szCs w:val="72"/>
        </w:rPr>
        <w:t>2019-2020</w:t>
      </w:r>
    </w:p>
    <w:p w:rsidR="0089000E" w:rsidRPr="00487C0E" w:rsidRDefault="0089000E" w:rsidP="002618B8">
      <w:pPr>
        <w:jc w:val="center"/>
        <w:rPr>
          <w:rFonts w:ascii="Bookman Old Style" w:hAnsi="Bookman Old Style" w:cs="Times New Roman"/>
          <w:b/>
          <w:color w:val="818385"/>
          <w:sz w:val="72"/>
          <w:szCs w:val="72"/>
        </w:rPr>
      </w:pPr>
    </w:p>
    <w:p w:rsidR="002618B8" w:rsidRPr="00487C0E" w:rsidRDefault="00E26741" w:rsidP="002618B8">
      <w:pPr>
        <w:jc w:val="center"/>
        <w:rPr>
          <w:rFonts w:ascii="Bookman Old Style" w:hAnsi="Bookman Old Style" w:cs="Times New Roman"/>
          <w:b/>
          <w:sz w:val="96"/>
          <w:szCs w:val="96"/>
        </w:rPr>
      </w:pPr>
      <w:r>
        <w:rPr>
          <w:rFonts w:ascii="Bookman Old Style" w:hAnsi="Bookman Old Style" w:cs="Times New Roman"/>
          <w:b/>
          <w:sz w:val="96"/>
          <w:szCs w:val="96"/>
        </w:rPr>
        <w:t>2019</w:t>
      </w:r>
      <w:r w:rsidR="002618B8" w:rsidRPr="00487C0E">
        <w:rPr>
          <w:rFonts w:ascii="Bookman Old Style" w:hAnsi="Bookman Old Style" w:cs="Times New Roman"/>
          <w:b/>
          <w:sz w:val="96"/>
          <w:szCs w:val="96"/>
        </w:rPr>
        <w:br w:type="page"/>
      </w:r>
    </w:p>
    <w:p w:rsidR="00410225" w:rsidRDefault="00410225" w:rsidP="00DA623F">
      <w:pPr>
        <w:rPr>
          <w:rFonts w:ascii="Bookman Old Style" w:hAnsi="Bookman Old Style" w:cs="Times New Roman"/>
          <w:b/>
          <w:sz w:val="28"/>
          <w:szCs w:val="28"/>
        </w:rPr>
      </w:pPr>
    </w:p>
    <w:p w:rsidR="00410225" w:rsidRDefault="00410225" w:rsidP="001C693A">
      <w:pPr>
        <w:jc w:val="center"/>
        <w:rPr>
          <w:rFonts w:ascii="Bookman Old Style" w:hAnsi="Bookman Old Style" w:cs="Times New Roman"/>
          <w:b/>
          <w:sz w:val="28"/>
          <w:szCs w:val="28"/>
        </w:rPr>
      </w:pPr>
    </w:p>
    <w:p w:rsidR="002618B8" w:rsidRPr="00487C0E" w:rsidRDefault="002618B8" w:rsidP="00CF4889">
      <w:pPr>
        <w:pStyle w:val="Heading1"/>
      </w:pPr>
      <w:bookmarkStart w:id="0" w:name="_Toc518063393"/>
      <w:r w:rsidRPr="00487C0E">
        <w:t>VISION</w:t>
      </w:r>
      <w:bookmarkEnd w:id="0"/>
    </w:p>
    <w:p w:rsidR="005B1492" w:rsidRPr="005B1492" w:rsidRDefault="005B1492" w:rsidP="005B1492">
      <w:pPr>
        <w:jc w:val="center"/>
        <w:rPr>
          <w:rFonts w:ascii="Bookman Old Style" w:hAnsi="Bookman Old Style" w:cs="Times New Roman"/>
          <w:b/>
          <w:bCs/>
          <w:sz w:val="28"/>
          <w:szCs w:val="28"/>
          <w:lang w:val="en-GB"/>
        </w:rPr>
      </w:pPr>
      <w:r w:rsidRPr="005B1492">
        <w:rPr>
          <w:rFonts w:ascii="Bookman Old Style" w:hAnsi="Bookman Old Style" w:cs="Times New Roman"/>
          <w:b/>
          <w:bCs/>
          <w:sz w:val="28"/>
          <w:szCs w:val="28"/>
          <w:lang w:val="en-GB"/>
        </w:rPr>
        <w:t>“A world class city where communities enjoy a high quality of life”</w:t>
      </w:r>
    </w:p>
    <w:p w:rsidR="00410225" w:rsidRDefault="00410225" w:rsidP="001C693A">
      <w:pPr>
        <w:jc w:val="center"/>
        <w:rPr>
          <w:rFonts w:ascii="Bookman Old Style" w:hAnsi="Bookman Old Style" w:cs="Times New Roman"/>
          <w:b/>
          <w:sz w:val="28"/>
          <w:szCs w:val="28"/>
        </w:rPr>
      </w:pPr>
    </w:p>
    <w:p w:rsidR="00410225" w:rsidRDefault="00410225" w:rsidP="001C693A">
      <w:pPr>
        <w:jc w:val="center"/>
        <w:rPr>
          <w:rFonts w:ascii="Bookman Old Style" w:hAnsi="Bookman Old Style" w:cs="Times New Roman"/>
          <w:b/>
          <w:sz w:val="28"/>
          <w:szCs w:val="28"/>
        </w:rPr>
      </w:pPr>
    </w:p>
    <w:p w:rsidR="00410225" w:rsidRDefault="00410225" w:rsidP="001C693A">
      <w:pPr>
        <w:jc w:val="center"/>
        <w:rPr>
          <w:rFonts w:ascii="Bookman Old Style" w:hAnsi="Bookman Old Style" w:cs="Times New Roman"/>
          <w:b/>
          <w:sz w:val="28"/>
          <w:szCs w:val="28"/>
        </w:rPr>
      </w:pPr>
    </w:p>
    <w:p w:rsidR="00CF4889" w:rsidRDefault="00CF4889" w:rsidP="001C693A">
      <w:pPr>
        <w:jc w:val="center"/>
        <w:rPr>
          <w:rFonts w:ascii="Bookman Old Style" w:hAnsi="Bookman Old Style" w:cs="Times New Roman"/>
          <w:b/>
          <w:sz w:val="28"/>
          <w:szCs w:val="28"/>
        </w:rPr>
      </w:pPr>
    </w:p>
    <w:p w:rsidR="00410225" w:rsidRDefault="00410225" w:rsidP="001C693A">
      <w:pPr>
        <w:jc w:val="center"/>
        <w:rPr>
          <w:rFonts w:ascii="Bookman Old Style" w:hAnsi="Bookman Old Style" w:cs="Times New Roman"/>
          <w:b/>
          <w:sz w:val="28"/>
          <w:szCs w:val="28"/>
        </w:rPr>
      </w:pPr>
    </w:p>
    <w:p w:rsidR="002618B8" w:rsidRPr="00487C0E" w:rsidRDefault="004F449D" w:rsidP="00CF4889">
      <w:pPr>
        <w:pStyle w:val="Heading1"/>
      </w:pPr>
      <w:bookmarkStart w:id="1" w:name="_Toc518063394"/>
      <w:r w:rsidRPr="00487C0E">
        <w:t>MISSION</w:t>
      </w:r>
      <w:bookmarkEnd w:id="1"/>
    </w:p>
    <w:p w:rsidR="00EA2BF9" w:rsidRPr="00EA2BF9" w:rsidRDefault="00D56512" w:rsidP="00EA2BF9">
      <w:pPr>
        <w:jc w:val="both"/>
        <w:rPr>
          <w:rFonts w:ascii="Bookman Old Style" w:hAnsi="Bookman Old Style" w:cs="Times New Roman"/>
          <w:b/>
          <w:bCs/>
          <w:sz w:val="28"/>
          <w:szCs w:val="28"/>
          <w:lang w:val="en-GB"/>
        </w:rPr>
      </w:pPr>
      <w:r w:rsidRPr="005D4B74">
        <w:rPr>
          <w:rFonts w:ascii="Bookman Old Style" w:hAnsi="Bookman Old Style" w:cs="Times New Roman"/>
          <w:b/>
          <w:sz w:val="28"/>
          <w:szCs w:val="28"/>
        </w:rPr>
        <w:t xml:space="preserve">To </w:t>
      </w:r>
      <w:r w:rsidR="00EA2BF9" w:rsidRPr="00EA2BF9">
        <w:rPr>
          <w:rFonts w:ascii="Bookman Old Style" w:hAnsi="Bookman Old Style" w:cs="Times New Roman"/>
          <w:b/>
          <w:bCs/>
          <w:sz w:val="28"/>
          <w:szCs w:val="28"/>
          <w:lang w:val="en-GB"/>
        </w:rPr>
        <w:t>continuously improve the quality of life, economic growth and eradicate poverty through best practice, sustainability and inclusive governance</w:t>
      </w:r>
    </w:p>
    <w:p w:rsidR="00EA2BF9" w:rsidRPr="00EA2BF9" w:rsidRDefault="00EA2BF9" w:rsidP="00EA2BF9">
      <w:pPr>
        <w:jc w:val="both"/>
        <w:rPr>
          <w:rFonts w:ascii="Bookman Old Style" w:hAnsi="Bookman Old Style" w:cs="Times New Roman"/>
          <w:b/>
          <w:bCs/>
          <w:sz w:val="28"/>
          <w:szCs w:val="28"/>
          <w:lang w:val="en-GB"/>
        </w:rPr>
      </w:pPr>
    </w:p>
    <w:p w:rsidR="004F449D" w:rsidRPr="00487C0E" w:rsidRDefault="004F449D" w:rsidP="00EA2BF9">
      <w:pPr>
        <w:jc w:val="both"/>
        <w:rPr>
          <w:rStyle w:val="Heading1Char"/>
          <w:rFonts w:cs="Times New Roman"/>
        </w:rPr>
      </w:pPr>
    </w:p>
    <w:p w:rsidR="001730AF" w:rsidRPr="00487C0E" w:rsidRDefault="001730AF" w:rsidP="003229F7">
      <w:pPr>
        <w:rPr>
          <w:rStyle w:val="Heading1Char"/>
          <w:rFonts w:cs="Times New Roman"/>
        </w:rPr>
      </w:pPr>
      <w:r w:rsidRPr="00487C0E">
        <w:rPr>
          <w:rStyle w:val="Heading1Char"/>
          <w:rFonts w:cs="Times New Roman"/>
        </w:rPr>
        <w:br w:type="page"/>
      </w:r>
    </w:p>
    <w:sdt>
      <w:sdtPr>
        <w:rPr>
          <w:rFonts w:eastAsiaTheme="minorHAnsi" w:cstheme="minorBidi"/>
          <w:b w:val="0"/>
          <w:caps w:val="0"/>
          <w:color w:val="auto"/>
          <w:spacing w:val="0"/>
          <w:sz w:val="22"/>
          <w:szCs w:val="22"/>
          <w:lang w:bidi="ar-SA"/>
        </w:rPr>
        <w:id w:val="463748307"/>
        <w:docPartObj>
          <w:docPartGallery w:val="Table of Contents"/>
          <w:docPartUnique/>
        </w:docPartObj>
      </w:sdtPr>
      <w:sdtEndPr>
        <w:rPr>
          <w:rFonts w:ascii="Bookman Old Style" w:eastAsiaTheme="majorEastAsia" w:hAnsi="Bookman Old Style" w:cstheme="majorBidi"/>
        </w:rPr>
      </w:sdtEndPr>
      <w:sdtContent>
        <w:p w:rsidR="00DF15FF" w:rsidRPr="00487C0E" w:rsidRDefault="00DF15FF" w:rsidP="00D22F00">
          <w:pPr>
            <w:pStyle w:val="TOCHeading"/>
          </w:pPr>
          <w:r w:rsidRPr="00487C0E">
            <w:t>Table of Contents</w:t>
          </w:r>
        </w:p>
        <w:p w:rsidR="00820666" w:rsidRDefault="00DF15FF">
          <w:pPr>
            <w:pStyle w:val="TOC1"/>
            <w:tabs>
              <w:tab w:val="right" w:leader="dot" w:pos="9350"/>
            </w:tabs>
            <w:rPr>
              <w:rFonts w:asciiTheme="minorHAnsi" w:eastAsiaTheme="minorEastAsia" w:hAnsiTheme="minorHAnsi" w:cstheme="minorBidi"/>
              <w:noProof/>
            </w:rPr>
          </w:pPr>
          <w:r w:rsidRPr="00487C0E">
            <w:rPr>
              <w:rFonts w:ascii="Bookman Old Style" w:hAnsi="Bookman Old Style"/>
            </w:rPr>
            <w:fldChar w:fldCharType="begin"/>
          </w:r>
          <w:r w:rsidRPr="00487C0E">
            <w:rPr>
              <w:rFonts w:ascii="Bookman Old Style" w:hAnsi="Bookman Old Style"/>
            </w:rPr>
            <w:instrText xml:space="preserve"> TOC \o "1-3" \h \z \u </w:instrText>
          </w:r>
          <w:r w:rsidRPr="00487C0E">
            <w:rPr>
              <w:rFonts w:ascii="Bookman Old Style" w:hAnsi="Bookman Old Style"/>
            </w:rPr>
            <w:fldChar w:fldCharType="separate"/>
          </w:r>
          <w:hyperlink w:anchor="_Toc518063393" w:history="1">
            <w:r w:rsidR="00820666" w:rsidRPr="00EB5AD7">
              <w:rPr>
                <w:rStyle w:val="Hyperlink"/>
                <w:noProof/>
              </w:rPr>
              <w:t>VISION</w:t>
            </w:r>
            <w:r w:rsidR="00820666">
              <w:rPr>
                <w:noProof/>
                <w:webHidden/>
              </w:rPr>
              <w:tab/>
            </w:r>
            <w:r w:rsidR="00820666">
              <w:rPr>
                <w:noProof/>
                <w:webHidden/>
              </w:rPr>
              <w:fldChar w:fldCharType="begin"/>
            </w:r>
            <w:r w:rsidR="00820666">
              <w:rPr>
                <w:noProof/>
                <w:webHidden/>
              </w:rPr>
              <w:instrText xml:space="preserve"> PAGEREF _Toc518063393 \h </w:instrText>
            </w:r>
            <w:r w:rsidR="00820666">
              <w:rPr>
                <w:noProof/>
                <w:webHidden/>
              </w:rPr>
            </w:r>
            <w:r w:rsidR="00820666">
              <w:rPr>
                <w:noProof/>
                <w:webHidden/>
              </w:rPr>
              <w:fldChar w:fldCharType="separate"/>
            </w:r>
            <w:r w:rsidR="00C87F83">
              <w:rPr>
                <w:noProof/>
                <w:webHidden/>
              </w:rPr>
              <w:t>ii</w:t>
            </w:r>
            <w:r w:rsidR="00820666">
              <w:rPr>
                <w:noProof/>
                <w:webHidden/>
              </w:rPr>
              <w:fldChar w:fldCharType="end"/>
            </w:r>
          </w:hyperlink>
        </w:p>
        <w:p w:rsidR="00820666" w:rsidRDefault="00BF0151">
          <w:pPr>
            <w:pStyle w:val="TOC1"/>
            <w:tabs>
              <w:tab w:val="right" w:leader="dot" w:pos="9350"/>
            </w:tabs>
            <w:rPr>
              <w:rFonts w:asciiTheme="minorHAnsi" w:eastAsiaTheme="minorEastAsia" w:hAnsiTheme="minorHAnsi" w:cstheme="minorBidi"/>
              <w:noProof/>
            </w:rPr>
          </w:pPr>
          <w:hyperlink w:anchor="_Toc518063394" w:history="1">
            <w:r w:rsidR="00820666" w:rsidRPr="00EB5AD7">
              <w:rPr>
                <w:rStyle w:val="Hyperlink"/>
                <w:noProof/>
              </w:rPr>
              <w:t>MISSION</w:t>
            </w:r>
            <w:r w:rsidR="00820666">
              <w:rPr>
                <w:noProof/>
                <w:webHidden/>
              </w:rPr>
              <w:tab/>
            </w:r>
            <w:r w:rsidR="00820666">
              <w:rPr>
                <w:noProof/>
                <w:webHidden/>
              </w:rPr>
              <w:fldChar w:fldCharType="begin"/>
            </w:r>
            <w:r w:rsidR="00820666">
              <w:rPr>
                <w:noProof/>
                <w:webHidden/>
              </w:rPr>
              <w:instrText xml:space="preserve"> PAGEREF _Toc518063394 \h </w:instrText>
            </w:r>
            <w:r w:rsidR="00820666">
              <w:rPr>
                <w:noProof/>
                <w:webHidden/>
              </w:rPr>
            </w:r>
            <w:r w:rsidR="00820666">
              <w:rPr>
                <w:noProof/>
                <w:webHidden/>
              </w:rPr>
              <w:fldChar w:fldCharType="separate"/>
            </w:r>
            <w:r w:rsidR="00C87F83">
              <w:rPr>
                <w:noProof/>
                <w:webHidden/>
              </w:rPr>
              <w:t>ii</w:t>
            </w:r>
            <w:r w:rsidR="00820666">
              <w:rPr>
                <w:noProof/>
                <w:webHidden/>
              </w:rPr>
              <w:fldChar w:fldCharType="end"/>
            </w:r>
          </w:hyperlink>
        </w:p>
        <w:p w:rsidR="00820666" w:rsidRDefault="00BF0151">
          <w:pPr>
            <w:pStyle w:val="TOC2"/>
            <w:tabs>
              <w:tab w:val="right" w:leader="dot" w:pos="9350"/>
            </w:tabs>
            <w:rPr>
              <w:rFonts w:asciiTheme="minorHAnsi" w:eastAsiaTheme="minorEastAsia" w:hAnsiTheme="minorHAnsi" w:cstheme="minorBidi"/>
              <w:noProof/>
            </w:rPr>
          </w:pPr>
          <w:hyperlink w:anchor="_Toc518063395" w:history="1">
            <w:r w:rsidR="00820666" w:rsidRPr="00EB5AD7">
              <w:rPr>
                <w:rStyle w:val="Hyperlink"/>
                <w:rFonts w:cs="Times New Roman"/>
                <w:noProof/>
              </w:rPr>
              <w:t>LIST OF TABLES</w:t>
            </w:r>
            <w:r w:rsidR="00820666">
              <w:rPr>
                <w:noProof/>
                <w:webHidden/>
              </w:rPr>
              <w:tab/>
            </w:r>
            <w:r w:rsidR="00820666">
              <w:rPr>
                <w:noProof/>
                <w:webHidden/>
              </w:rPr>
              <w:fldChar w:fldCharType="begin"/>
            </w:r>
            <w:r w:rsidR="00820666">
              <w:rPr>
                <w:noProof/>
                <w:webHidden/>
              </w:rPr>
              <w:instrText xml:space="preserve"> PAGEREF _Toc518063395 \h </w:instrText>
            </w:r>
            <w:r w:rsidR="00820666">
              <w:rPr>
                <w:noProof/>
                <w:webHidden/>
              </w:rPr>
            </w:r>
            <w:r w:rsidR="00820666">
              <w:rPr>
                <w:noProof/>
                <w:webHidden/>
              </w:rPr>
              <w:fldChar w:fldCharType="separate"/>
            </w:r>
            <w:r w:rsidR="00C87F83">
              <w:rPr>
                <w:noProof/>
                <w:webHidden/>
              </w:rPr>
              <w:t>iv</w:t>
            </w:r>
            <w:r w:rsidR="00820666">
              <w:rPr>
                <w:noProof/>
                <w:webHidden/>
              </w:rPr>
              <w:fldChar w:fldCharType="end"/>
            </w:r>
          </w:hyperlink>
        </w:p>
        <w:p w:rsidR="00820666" w:rsidRDefault="00BF0151">
          <w:pPr>
            <w:pStyle w:val="TOC1"/>
            <w:tabs>
              <w:tab w:val="right" w:leader="dot" w:pos="9350"/>
            </w:tabs>
            <w:rPr>
              <w:rFonts w:asciiTheme="minorHAnsi" w:eastAsiaTheme="minorEastAsia" w:hAnsiTheme="minorHAnsi" w:cstheme="minorBidi"/>
              <w:noProof/>
            </w:rPr>
          </w:pPr>
          <w:hyperlink w:anchor="_Toc518063396" w:history="1">
            <w:r w:rsidR="00820666" w:rsidRPr="00EB5AD7">
              <w:rPr>
                <w:rStyle w:val="Hyperlink"/>
                <w:noProof/>
              </w:rPr>
              <w:t>EXECUTIVE SUMMARY</w:t>
            </w:r>
            <w:r w:rsidR="00820666">
              <w:rPr>
                <w:noProof/>
                <w:webHidden/>
              </w:rPr>
              <w:tab/>
            </w:r>
            <w:r w:rsidR="00820666">
              <w:rPr>
                <w:noProof/>
                <w:webHidden/>
              </w:rPr>
              <w:fldChar w:fldCharType="begin"/>
            </w:r>
            <w:r w:rsidR="00820666">
              <w:rPr>
                <w:noProof/>
                <w:webHidden/>
              </w:rPr>
              <w:instrText xml:space="preserve"> PAGEREF _Toc518063396 \h </w:instrText>
            </w:r>
            <w:r w:rsidR="00820666">
              <w:rPr>
                <w:noProof/>
                <w:webHidden/>
              </w:rPr>
            </w:r>
            <w:r w:rsidR="00820666">
              <w:rPr>
                <w:noProof/>
                <w:webHidden/>
              </w:rPr>
              <w:fldChar w:fldCharType="separate"/>
            </w:r>
            <w:r w:rsidR="00C87F83">
              <w:rPr>
                <w:noProof/>
                <w:webHidden/>
              </w:rPr>
              <w:t>v</w:t>
            </w:r>
            <w:r w:rsidR="00820666">
              <w:rPr>
                <w:noProof/>
                <w:webHidden/>
              </w:rPr>
              <w:fldChar w:fldCharType="end"/>
            </w:r>
          </w:hyperlink>
        </w:p>
        <w:p w:rsidR="00820666" w:rsidRDefault="00BF0151">
          <w:pPr>
            <w:pStyle w:val="TOC1"/>
            <w:tabs>
              <w:tab w:val="left" w:pos="660"/>
              <w:tab w:val="right" w:leader="dot" w:pos="9350"/>
            </w:tabs>
            <w:rPr>
              <w:rFonts w:asciiTheme="minorHAnsi" w:eastAsiaTheme="minorEastAsia" w:hAnsiTheme="minorHAnsi" w:cstheme="minorBidi"/>
              <w:noProof/>
            </w:rPr>
          </w:pPr>
          <w:hyperlink w:anchor="_Toc518063397" w:history="1">
            <w:r w:rsidR="00820666" w:rsidRPr="00EB5AD7">
              <w:rPr>
                <w:rStyle w:val="Hyperlink"/>
                <w:bCs/>
                <w:smallCaps/>
                <w:noProof/>
                <w:u w:color="622423" w:themeColor="accent2" w:themeShade="7F"/>
              </w:rPr>
              <w:t>1.0.</w:t>
            </w:r>
            <w:r w:rsidR="00820666">
              <w:rPr>
                <w:rFonts w:asciiTheme="minorHAnsi" w:eastAsiaTheme="minorEastAsia" w:hAnsiTheme="minorHAnsi" w:cstheme="minorBidi"/>
                <w:noProof/>
              </w:rPr>
              <w:tab/>
            </w:r>
            <w:r w:rsidR="00820666" w:rsidRPr="00EB5AD7">
              <w:rPr>
                <w:rStyle w:val="Hyperlink"/>
                <w:bCs/>
                <w:smallCaps/>
                <w:noProof/>
                <w:u w:color="622423" w:themeColor="accent2" w:themeShade="7F"/>
              </w:rPr>
              <w:t>CHAPTER ONE INTRODUCTION</w:t>
            </w:r>
            <w:r w:rsidR="00820666">
              <w:rPr>
                <w:noProof/>
                <w:webHidden/>
              </w:rPr>
              <w:tab/>
            </w:r>
            <w:r w:rsidR="00820666">
              <w:rPr>
                <w:noProof/>
                <w:webHidden/>
              </w:rPr>
              <w:fldChar w:fldCharType="begin"/>
            </w:r>
            <w:r w:rsidR="00820666">
              <w:rPr>
                <w:noProof/>
                <w:webHidden/>
              </w:rPr>
              <w:instrText xml:space="preserve"> PAGEREF _Toc518063397 \h </w:instrText>
            </w:r>
            <w:r w:rsidR="00820666">
              <w:rPr>
                <w:noProof/>
                <w:webHidden/>
              </w:rPr>
            </w:r>
            <w:r w:rsidR="00820666">
              <w:rPr>
                <w:noProof/>
                <w:webHidden/>
              </w:rPr>
              <w:fldChar w:fldCharType="separate"/>
            </w:r>
            <w:r w:rsidR="00C87F83">
              <w:rPr>
                <w:noProof/>
                <w:webHidden/>
              </w:rPr>
              <w:t>1</w:t>
            </w:r>
            <w:r w:rsidR="00820666">
              <w:rPr>
                <w:noProof/>
                <w:webHidden/>
              </w:rPr>
              <w:fldChar w:fldCharType="end"/>
            </w:r>
          </w:hyperlink>
        </w:p>
        <w:p w:rsidR="00820666" w:rsidRDefault="00BF0151">
          <w:pPr>
            <w:pStyle w:val="TOC3"/>
            <w:tabs>
              <w:tab w:val="left" w:pos="1100"/>
              <w:tab w:val="right" w:leader="dot" w:pos="9350"/>
            </w:tabs>
            <w:rPr>
              <w:rFonts w:asciiTheme="minorHAnsi" w:eastAsiaTheme="minorEastAsia" w:hAnsiTheme="minorHAnsi" w:cstheme="minorBidi"/>
              <w:noProof/>
            </w:rPr>
          </w:pPr>
          <w:hyperlink w:anchor="_Toc518063398" w:history="1">
            <w:r w:rsidR="00820666" w:rsidRPr="00EB5AD7">
              <w:rPr>
                <w:rStyle w:val="Hyperlink"/>
                <w:noProof/>
              </w:rPr>
              <w:t>1.1.</w:t>
            </w:r>
            <w:r w:rsidR="00820666">
              <w:rPr>
                <w:rFonts w:asciiTheme="minorHAnsi" w:eastAsiaTheme="minorEastAsia" w:hAnsiTheme="minorHAnsi" w:cstheme="minorBidi"/>
                <w:noProof/>
              </w:rPr>
              <w:tab/>
            </w:r>
            <w:r w:rsidR="00820666" w:rsidRPr="00EB5AD7">
              <w:rPr>
                <w:rStyle w:val="Hyperlink"/>
                <w:noProof/>
              </w:rPr>
              <w:t>Introduction and Background of Isiolo County</w:t>
            </w:r>
            <w:r w:rsidR="00820666">
              <w:rPr>
                <w:noProof/>
                <w:webHidden/>
              </w:rPr>
              <w:tab/>
            </w:r>
            <w:r w:rsidR="00820666">
              <w:rPr>
                <w:noProof/>
                <w:webHidden/>
              </w:rPr>
              <w:fldChar w:fldCharType="begin"/>
            </w:r>
            <w:r w:rsidR="00820666">
              <w:rPr>
                <w:noProof/>
                <w:webHidden/>
              </w:rPr>
              <w:instrText xml:space="preserve"> PAGEREF _Toc518063398 \h </w:instrText>
            </w:r>
            <w:r w:rsidR="00820666">
              <w:rPr>
                <w:noProof/>
                <w:webHidden/>
              </w:rPr>
            </w:r>
            <w:r w:rsidR="00820666">
              <w:rPr>
                <w:noProof/>
                <w:webHidden/>
              </w:rPr>
              <w:fldChar w:fldCharType="separate"/>
            </w:r>
            <w:r w:rsidR="00C87F83">
              <w:rPr>
                <w:noProof/>
                <w:webHidden/>
              </w:rPr>
              <w:t>1</w:t>
            </w:r>
            <w:r w:rsidR="00820666">
              <w:rPr>
                <w:noProof/>
                <w:webHidden/>
              </w:rPr>
              <w:fldChar w:fldCharType="end"/>
            </w:r>
          </w:hyperlink>
        </w:p>
        <w:p w:rsidR="00820666" w:rsidRDefault="00BF0151">
          <w:pPr>
            <w:pStyle w:val="TOC2"/>
            <w:tabs>
              <w:tab w:val="left" w:pos="880"/>
              <w:tab w:val="right" w:leader="dot" w:pos="9350"/>
            </w:tabs>
            <w:rPr>
              <w:rFonts w:asciiTheme="minorHAnsi" w:eastAsiaTheme="minorEastAsia" w:hAnsiTheme="minorHAnsi" w:cstheme="minorBidi"/>
              <w:noProof/>
            </w:rPr>
          </w:pPr>
          <w:hyperlink w:anchor="_Toc518063399" w:history="1">
            <w:r w:rsidR="00820666" w:rsidRPr="00EB5AD7">
              <w:rPr>
                <w:rStyle w:val="Hyperlink"/>
                <w:noProof/>
              </w:rPr>
              <w:t>1.2.</w:t>
            </w:r>
            <w:r w:rsidR="00820666">
              <w:rPr>
                <w:rFonts w:asciiTheme="minorHAnsi" w:eastAsiaTheme="minorEastAsia" w:hAnsiTheme="minorHAnsi" w:cstheme="minorBidi"/>
                <w:noProof/>
              </w:rPr>
              <w:tab/>
            </w:r>
            <w:r w:rsidR="00820666" w:rsidRPr="00EB5AD7">
              <w:rPr>
                <w:rStyle w:val="Hyperlink"/>
                <w:noProof/>
              </w:rPr>
              <w:t>Position and Size</w:t>
            </w:r>
            <w:r w:rsidR="00820666">
              <w:rPr>
                <w:noProof/>
                <w:webHidden/>
              </w:rPr>
              <w:tab/>
            </w:r>
            <w:r w:rsidR="00820666">
              <w:rPr>
                <w:noProof/>
                <w:webHidden/>
              </w:rPr>
              <w:fldChar w:fldCharType="begin"/>
            </w:r>
            <w:r w:rsidR="00820666">
              <w:rPr>
                <w:noProof/>
                <w:webHidden/>
              </w:rPr>
              <w:instrText xml:space="preserve"> PAGEREF _Toc518063399 \h </w:instrText>
            </w:r>
            <w:r w:rsidR="00820666">
              <w:rPr>
                <w:noProof/>
                <w:webHidden/>
              </w:rPr>
            </w:r>
            <w:r w:rsidR="00820666">
              <w:rPr>
                <w:noProof/>
                <w:webHidden/>
              </w:rPr>
              <w:fldChar w:fldCharType="separate"/>
            </w:r>
            <w:r w:rsidR="00C87F83">
              <w:rPr>
                <w:noProof/>
                <w:webHidden/>
              </w:rPr>
              <w:t>2</w:t>
            </w:r>
            <w:r w:rsidR="00820666">
              <w:rPr>
                <w:noProof/>
                <w:webHidden/>
              </w:rPr>
              <w:fldChar w:fldCharType="end"/>
            </w:r>
          </w:hyperlink>
        </w:p>
        <w:p w:rsidR="00820666" w:rsidRDefault="00BF0151">
          <w:pPr>
            <w:pStyle w:val="TOC3"/>
            <w:tabs>
              <w:tab w:val="right" w:leader="dot" w:pos="9350"/>
            </w:tabs>
            <w:rPr>
              <w:rFonts w:asciiTheme="minorHAnsi" w:eastAsiaTheme="minorEastAsia" w:hAnsiTheme="minorHAnsi" w:cstheme="minorBidi"/>
              <w:noProof/>
            </w:rPr>
          </w:pPr>
          <w:hyperlink w:anchor="_Toc518063400" w:history="1">
            <w:r w:rsidR="00820666" w:rsidRPr="00EB5AD7">
              <w:rPr>
                <w:rStyle w:val="Hyperlink"/>
                <w:noProof/>
              </w:rPr>
              <w:t>1.2.1. Position and Size of Isiolo Town</w:t>
            </w:r>
            <w:r w:rsidR="00820666">
              <w:rPr>
                <w:noProof/>
                <w:webHidden/>
              </w:rPr>
              <w:tab/>
            </w:r>
            <w:r w:rsidR="00820666">
              <w:rPr>
                <w:noProof/>
                <w:webHidden/>
              </w:rPr>
              <w:fldChar w:fldCharType="begin"/>
            </w:r>
            <w:r w:rsidR="00820666">
              <w:rPr>
                <w:noProof/>
                <w:webHidden/>
              </w:rPr>
              <w:instrText xml:space="preserve"> PAGEREF _Toc518063400 \h </w:instrText>
            </w:r>
            <w:r w:rsidR="00820666">
              <w:rPr>
                <w:noProof/>
                <w:webHidden/>
              </w:rPr>
            </w:r>
            <w:r w:rsidR="00820666">
              <w:rPr>
                <w:noProof/>
                <w:webHidden/>
              </w:rPr>
              <w:fldChar w:fldCharType="separate"/>
            </w:r>
            <w:r w:rsidR="00C87F83">
              <w:rPr>
                <w:noProof/>
                <w:webHidden/>
              </w:rPr>
              <w:t>2</w:t>
            </w:r>
            <w:r w:rsidR="00820666">
              <w:rPr>
                <w:noProof/>
                <w:webHidden/>
              </w:rPr>
              <w:fldChar w:fldCharType="end"/>
            </w:r>
          </w:hyperlink>
        </w:p>
        <w:p w:rsidR="00820666" w:rsidRDefault="00BF0151">
          <w:pPr>
            <w:pStyle w:val="TOC2"/>
            <w:tabs>
              <w:tab w:val="left" w:pos="880"/>
              <w:tab w:val="right" w:leader="dot" w:pos="9350"/>
            </w:tabs>
            <w:rPr>
              <w:rFonts w:asciiTheme="minorHAnsi" w:eastAsiaTheme="minorEastAsia" w:hAnsiTheme="minorHAnsi" w:cstheme="minorBidi"/>
              <w:noProof/>
            </w:rPr>
          </w:pPr>
          <w:hyperlink w:anchor="_Toc518063401" w:history="1">
            <w:r w:rsidR="00820666" w:rsidRPr="00EB5AD7">
              <w:rPr>
                <w:rStyle w:val="Hyperlink"/>
                <w:noProof/>
              </w:rPr>
              <w:t>1.3.</w:t>
            </w:r>
            <w:r w:rsidR="00820666">
              <w:rPr>
                <w:rFonts w:asciiTheme="minorHAnsi" w:eastAsiaTheme="minorEastAsia" w:hAnsiTheme="minorHAnsi" w:cstheme="minorBidi"/>
                <w:noProof/>
              </w:rPr>
              <w:tab/>
            </w:r>
            <w:r w:rsidR="00820666" w:rsidRPr="00EB5AD7">
              <w:rPr>
                <w:rStyle w:val="Hyperlink"/>
                <w:noProof/>
              </w:rPr>
              <w:t>Isiolo Town in Numbers</w:t>
            </w:r>
            <w:r w:rsidR="00820666">
              <w:rPr>
                <w:noProof/>
                <w:webHidden/>
              </w:rPr>
              <w:tab/>
            </w:r>
            <w:r w:rsidR="00820666">
              <w:rPr>
                <w:noProof/>
                <w:webHidden/>
              </w:rPr>
              <w:fldChar w:fldCharType="begin"/>
            </w:r>
            <w:r w:rsidR="00820666">
              <w:rPr>
                <w:noProof/>
                <w:webHidden/>
              </w:rPr>
              <w:instrText xml:space="preserve"> PAGEREF _Toc518063401 \h </w:instrText>
            </w:r>
            <w:r w:rsidR="00820666">
              <w:rPr>
                <w:noProof/>
                <w:webHidden/>
              </w:rPr>
            </w:r>
            <w:r w:rsidR="00820666">
              <w:rPr>
                <w:noProof/>
                <w:webHidden/>
              </w:rPr>
              <w:fldChar w:fldCharType="separate"/>
            </w:r>
            <w:r w:rsidR="00C87F83">
              <w:rPr>
                <w:noProof/>
                <w:webHidden/>
              </w:rPr>
              <w:t>3</w:t>
            </w:r>
            <w:r w:rsidR="00820666">
              <w:rPr>
                <w:noProof/>
                <w:webHidden/>
              </w:rPr>
              <w:fldChar w:fldCharType="end"/>
            </w:r>
          </w:hyperlink>
        </w:p>
        <w:p w:rsidR="00820666" w:rsidRDefault="00BF0151">
          <w:pPr>
            <w:pStyle w:val="TOC2"/>
            <w:tabs>
              <w:tab w:val="left" w:pos="880"/>
              <w:tab w:val="right" w:leader="dot" w:pos="9350"/>
            </w:tabs>
            <w:rPr>
              <w:rFonts w:asciiTheme="minorHAnsi" w:eastAsiaTheme="minorEastAsia" w:hAnsiTheme="minorHAnsi" w:cstheme="minorBidi"/>
              <w:noProof/>
            </w:rPr>
          </w:pPr>
          <w:hyperlink w:anchor="_Toc518063402" w:history="1">
            <w:r w:rsidR="00820666" w:rsidRPr="00EB5AD7">
              <w:rPr>
                <w:rStyle w:val="Hyperlink"/>
                <w:noProof/>
              </w:rPr>
              <w:t>1.4.</w:t>
            </w:r>
            <w:r w:rsidR="00820666">
              <w:rPr>
                <w:rFonts w:asciiTheme="minorHAnsi" w:eastAsiaTheme="minorEastAsia" w:hAnsiTheme="minorHAnsi" w:cstheme="minorBidi"/>
                <w:noProof/>
              </w:rPr>
              <w:tab/>
            </w:r>
            <w:r w:rsidR="00820666" w:rsidRPr="00EB5AD7">
              <w:rPr>
                <w:rStyle w:val="Hyperlink"/>
                <w:noProof/>
              </w:rPr>
              <w:t>Purpose of the plan</w:t>
            </w:r>
            <w:r w:rsidR="00820666">
              <w:rPr>
                <w:noProof/>
                <w:webHidden/>
              </w:rPr>
              <w:tab/>
            </w:r>
            <w:r w:rsidR="00820666">
              <w:rPr>
                <w:noProof/>
                <w:webHidden/>
              </w:rPr>
              <w:fldChar w:fldCharType="begin"/>
            </w:r>
            <w:r w:rsidR="00820666">
              <w:rPr>
                <w:noProof/>
                <w:webHidden/>
              </w:rPr>
              <w:instrText xml:space="preserve"> PAGEREF _Toc518063402 \h </w:instrText>
            </w:r>
            <w:r w:rsidR="00820666">
              <w:rPr>
                <w:noProof/>
                <w:webHidden/>
              </w:rPr>
            </w:r>
            <w:r w:rsidR="00820666">
              <w:rPr>
                <w:noProof/>
                <w:webHidden/>
              </w:rPr>
              <w:fldChar w:fldCharType="separate"/>
            </w:r>
            <w:r w:rsidR="00C87F83">
              <w:rPr>
                <w:noProof/>
                <w:webHidden/>
              </w:rPr>
              <w:t>3</w:t>
            </w:r>
            <w:r w:rsidR="00820666">
              <w:rPr>
                <w:noProof/>
                <w:webHidden/>
              </w:rPr>
              <w:fldChar w:fldCharType="end"/>
            </w:r>
          </w:hyperlink>
        </w:p>
        <w:p w:rsidR="00820666" w:rsidRDefault="00BF0151">
          <w:pPr>
            <w:pStyle w:val="TOC2"/>
            <w:tabs>
              <w:tab w:val="left" w:pos="880"/>
              <w:tab w:val="right" w:leader="dot" w:pos="9350"/>
            </w:tabs>
            <w:rPr>
              <w:rFonts w:asciiTheme="minorHAnsi" w:eastAsiaTheme="minorEastAsia" w:hAnsiTheme="minorHAnsi" w:cstheme="minorBidi"/>
              <w:noProof/>
            </w:rPr>
          </w:pPr>
          <w:hyperlink w:anchor="_Toc518063403" w:history="1">
            <w:r w:rsidR="00820666" w:rsidRPr="00EB5AD7">
              <w:rPr>
                <w:rStyle w:val="Hyperlink"/>
                <w:noProof/>
              </w:rPr>
              <w:t>1.5.</w:t>
            </w:r>
            <w:r w:rsidR="00820666">
              <w:rPr>
                <w:rFonts w:asciiTheme="minorHAnsi" w:eastAsiaTheme="minorEastAsia" w:hAnsiTheme="minorHAnsi" w:cstheme="minorBidi"/>
                <w:noProof/>
              </w:rPr>
              <w:tab/>
            </w:r>
            <w:r w:rsidR="00820666" w:rsidRPr="00EB5AD7">
              <w:rPr>
                <w:rStyle w:val="Hyperlink"/>
                <w:noProof/>
              </w:rPr>
              <w:t>Context of Urban Planning</w:t>
            </w:r>
            <w:r w:rsidR="00820666">
              <w:rPr>
                <w:noProof/>
                <w:webHidden/>
              </w:rPr>
              <w:tab/>
            </w:r>
            <w:r w:rsidR="00820666">
              <w:rPr>
                <w:noProof/>
                <w:webHidden/>
              </w:rPr>
              <w:fldChar w:fldCharType="begin"/>
            </w:r>
            <w:r w:rsidR="00820666">
              <w:rPr>
                <w:noProof/>
                <w:webHidden/>
              </w:rPr>
              <w:instrText xml:space="preserve"> PAGEREF _Toc518063403 \h </w:instrText>
            </w:r>
            <w:r w:rsidR="00820666">
              <w:rPr>
                <w:noProof/>
                <w:webHidden/>
              </w:rPr>
            </w:r>
            <w:r w:rsidR="00820666">
              <w:rPr>
                <w:noProof/>
                <w:webHidden/>
              </w:rPr>
              <w:fldChar w:fldCharType="separate"/>
            </w:r>
            <w:r w:rsidR="00C87F83">
              <w:rPr>
                <w:noProof/>
                <w:webHidden/>
              </w:rPr>
              <w:t>3</w:t>
            </w:r>
            <w:r w:rsidR="00820666">
              <w:rPr>
                <w:noProof/>
                <w:webHidden/>
              </w:rPr>
              <w:fldChar w:fldCharType="end"/>
            </w:r>
          </w:hyperlink>
        </w:p>
        <w:p w:rsidR="00820666" w:rsidRDefault="00BF0151">
          <w:pPr>
            <w:pStyle w:val="TOC3"/>
            <w:tabs>
              <w:tab w:val="left" w:pos="1320"/>
              <w:tab w:val="right" w:leader="dot" w:pos="9350"/>
            </w:tabs>
            <w:rPr>
              <w:rFonts w:asciiTheme="minorHAnsi" w:eastAsiaTheme="minorEastAsia" w:hAnsiTheme="minorHAnsi" w:cstheme="minorBidi"/>
              <w:noProof/>
            </w:rPr>
          </w:pPr>
          <w:hyperlink w:anchor="_Toc518063404" w:history="1">
            <w:r w:rsidR="00820666" w:rsidRPr="00EB5AD7">
              <w:rPr>
                <w:rStyle w:val="Hyperlink"/>
                <w:rFonts w:eastAsia="Calibri"/>
                <w:noProof/>
              </w:rPr>
              <w:t>1.5.1.</w:t>
            </w:r>
            <w:r w:rsidR="00820666">
              <w:rPr>
                <w:rFonts w:asciiTheme="minorHAnsi" w:eastAsiaTheme="minorEastAsia" w:hAnsiTheme="minorHAnsi" w:cstheme="minorBidi"/>
                <w:noProof/>
              </w:rPr>
              <w:tab/>
            </w:r>
            <w:r w:rsidR="00820666" w:rsidRPr="00EB5AD7">
              <w:rPr>
                <w:rStyle w:val="Hyperlink"/>
                <w:rFonts w:eastAsia="Calibri"/>
                <w:noProof/>
              </w:rPr>
              <w:t>Global context</w:t>
            </w:r>
            <w:r w:rsidR="00820666">
              <w:rPr>
                <w:noProof/>
                <w:webHidden/>
              </w:rPr>
              <w:tab/>
            </w:r>
            <w:r w:rsidR="00820666">
              <w:rPr>
                <w:noProof/>
                <w:webHidden/>
              </w:rPr>
              <w:fldChar w:fldCharType="begin"/>
            </w:r>
            <w:r w:rsidR="00820666">
              <w:rPr>
                <w:noProof/>
                <w:webHidden/>
              </w:rPr>
              <w:instrText xml:space="preserve"> PAGEREF _Toc518063404 \h </w:instrText>
            </w:r>
            <w:r w:rsidR="00820666">
              <w:rPr>
                <w:noProof/>
                <w:webHidden/>
              </w:rPr>
            </w:r>
            <w:r w:rsidR="00820666">
              <w:rPr>
                <w:noProof/>
                <w:webHidden/>
              </w:rPr>
              <w:fldChar w:fldCharType="separate"/>
            </w:r>
            <w:r w:rsidR="00C87F83">
              <w:rPr>
                <w:noProof/>
                <w:webHidden/>
              </w:rPr>
              <w:t>4</w:t>
            </w:r>
            <w:r w:rsidR="00820666">
              <w:rPr>
                <w:noProof/>
                <w:webHidden/>
              </w:rPr>
              <w:fldChar w:fldCharType="end"/>
            </w:r>
          </w:hyperlink>
        </w:p>
        <w:p w:rsidR="00820666" w:rsidRDefault="00BF0151">
          <w:pPr>
            <w:pStyle w:val="TOC3"/>
            <w:tabs>
              <w:tab w:val="left" w:pos="1320"/>
              <w:tab w:val="right" w:leader="dot" w:pos="9350"/>
            </w:tabs>
            <w:rPr>
              <w:rFonts w:asciiTheme="minorHAnsi" w:eastAsiaTheme="minorEastAsia" w:hAnsiTheme="minorHAnsi" w:cstheme="minorBidi"/>
              <w:noProof/>
            </w:rPr>
          </w:pPr>
          <w:hyperlink w:anchor="_Toc518063405" w:history="1">
            <w:r w:rsidR="00820666" w:rsidRPr="00EB5AD7">
              <w:rPr>
                <w:rStyle w:val="Hyperlink"/>
                <w:rFonts w:eastAsia="Calibri"/>
                <w:noProof/>
              </w:rPr>
              <w:t>1.5.2.</w:t>
            </w:r>
            <w:r w:rsidR="00820666">
              <w:rPr>
                <w:rFonts w:asciiTheme="minorHAnsi" w:eastAsiaTheme="minorEastAsia" w:hAnsiTheme="minorHAnsi" w:cstheme="minorBidi"/>
                <w:noProof/>
              </w:rPr>
              <w:tab/>
            </w:r>
            <w:r w:rsidR="00820666" w:rsidRPr="00EB5AD7">
              <w:rPr>
                <w:rStyle w:val="Hyperlink"/>
                <w:rFonts w:eastAsia="Calibri"/>
                <w:noProof/>
              </w:rPr>
              <w:t>Sustainable Development Goal 11; Sustainable Cities and Communities</w:t>
            </w:r>
            <w:r w:rsidR="00820666">
              <w:rPr>
                <w:noProof/>
                <w:webHidden/>
              </w:rPr>
              <w:tab/>
            </w:r>
            <w:r w:rsidR="00820666">
              <w:rPr>
                <w:noProof/>
                <w:webHidden/>
              </w:rPr>
              <w:fldChar w:fldCharType="begin"/>
            </w:r>
            <w:r w:rsidR="00820666">
              <w:rPr>
                <w:noProof/>
                <w:webHidden/>
              </w:rPr>
              <w:instrText xml:space="preserve"> PAGEREF _Toc518063405 \h </w:instrText>
            </w:r>
            <w:r w:rsidR="00820666">
              <w:rPr>
                <w:noProof/>
                <w:webHidden/>
              </w:rPr>
            </w:r>
            <w:r w:rsidR="00820666">
              <w:rPr>
                <w:noProof/>
                <w:webHidden/>
              </w:rPr>
              <w:fldChar w:fldCharType="separate"/>
            </w:r>
            <w:r w:rsidR="00C87F83">
              <w:rPr>
                <w:noProof/>
                <w:webHidden/>
              </w:rPr>
              <w:t>5</w:t>
            </w:r>
            <w:r w:rsidR="00820666">
              <w:rPr>
                <w:noProof/>
                <w:webHidden/>
              </w:rPr>
              <w:fldChar w:fldCharType="end"/>
            </w:r>
          </w:hyperlink>
        </w:p>
        <w:p w:rsidR="00820666" w:rsidRDefault="00BF0151">
          <w:pPr>
            <w:pStyle w:val="TOC2"/>
            <w:tabs>
              <w:tab w:val="left" w:pos="880"/>
              <w:tab w:val="right" w:leader="dot" w:pos="9350"/>
            </w:tabs>
            <w:rPr>
              <w:rFonts w:asciiTheme="minorHAnsi" w:eastAsiaTheme="minorEastAsia" w:hAnsiTheme="minorHAnsi" w:cstheme="minorBidi"/>
              <w:noProof/>
            </w:rPr>
          </w:pPr>
          <w:hyperlink w:anchor="_Toc518063406" w:history="1">
            <w:r w:rsidR="00820666" w:rsidRPr="00EB5AD7">
              <w:rPr>
                <w:rStyle w:val="Hyperlink"/>
                <w:noProof/>
              </w:rPr>
              <w:t>1.6.</w:t>
            </w:r>
            <w:r w:rsidR="00820666">
              <w:rPr>
                <w:rFonts w:asciiTheme="minorHAnsi" w:eastAsiaTheme="minorEastAsia" w:hAnsiTheme="minorHAnsi" w:cstheme="minorBidi"/>
                <w:noProof/>
              </w:rPr>
              <w:tab/>
            </w:r>
            <w:r w:rsidR="00820666" w:rsidRPr="00EB5AD7">
              <w:rPr>
                <w:rStyle w:val="Hyperlink"/>
                <w:noProof/>
              </w:rPr>
              <w:t>The Kenyan Urban Context</w:t>
            </w:r>
            <w:r w:rsidR="00820666">
              <w:rPr>
                <w:noProof/>
                <w:webHidden/>
              </w:rPr>
              <w:tab/>
            </w:r>
            <w:r w:rsidR="00820666">
              <w:rPr>
                <w:noProof/>
                <w:webHidden/>
              </w:rPr>
              <w:fldChar w:fldCharType="begin"/>
            </w:r>
            <w:r w:rsidR="00820666">
              <w:rPr>
                <w:noProof/>
                <w:webHidden/>
              </w:rPr>
              <w:instrText xml:space="preserve"> PAGEREF _Toc518063406 \h </w:instrText>
            </w:r>
            <w:r w:rsidR="00820666">
              <w:rPr>
                <w:noProof/>
                <w:webHidden/>
              </w:rPr>
            </w:r>
            <w:r w:rsidR="00820666">
              <w:rPr>
                <w:noProof/>
                <w:webHidden/>
              </w:rPr>
              <w:fldChar w:fldCharType="separate"/>
            </w:r>
            <w:r w:rsidR="00C87F83">
              <w:rPr>
                <w:noProof/>
                <w:webHidden/>
              </w:rPr>
              <w:t>6</w:t>
            </w:r>
            <w:r w:rsidR="00820666">
              <w:rPr>
                <w:noProof/>
                <w:webHidden/>
              </w:rPr>
              <w:fldChar w:fldCharType="end"/>
            </w:r>
          </w:hyperlink>
        </w:p>
        <w:p w:rsidR="00820666" w:rsidRDefault="00BF0151">
          <w:pPr>
            <w:pStyle w:val="TOC2"/>
            <w:tabs>
              <w:tab w:val="left" w:pos="880"/>
              <w:tab w:val="right" w:leader="dot" w:pos="9350"/>
            </w:tabs>
            <w:rPr>
              <w:rFonts w:asciiTheme="minorHAnsi" w:eastAsiaTheme="minorEastAsia" w:hAnsiTheme="minorHAnsi" w:cstheme="minorBidi"/>
              <w:noProof/>
            </w:rPr>
          </w:pPr>
          <w:hyperlink w:anchor="_Toc518063407" w:history="1">
            <w:r w:rsidR="00820666" w:rsidRPr="00EB5AD7">
              <w:rPr>
                <w:rStyle w:val="Hyperlink"/>
                <w:noProof/>
              </w:rPr>
              <w:t>1.7.</w:t>
            </w:r>
            <w:r w:rsidR="00820666">
              <w:rPr>
                <w:rFonts w:asciiTheme="minorHAnsi" w:eastAsiaTheme="minorEastAsia" w:hAnsiTheme="minorHAnsi" w:cstheme="minorBidi"/>
                <w:noProof/>
              </w:rPr>
              <w:tab/>
            </w:r>
            <w:r w:rsidR="00820666" w:rsidRPr="00EB5AD7">
              <w:rPr>
                <w:rStyle w:val="Hyperlink"/>
                <w:noProof/>
              </w:rPr>
              <w:t>The Isiolo Town context</w:t>
            </w:r>
            <w:r w:rsidR="00820666">
              <w:rPr>
                <w:noProof/>
                <w:webHidden/>
              </w:rPr>
              <w:tab/>
            </w:r>
            <w:r w:rsidR="00820666">
              <w:rPr>
                <w:noProof/>
                <w:webHidden/>
              </w:rPr>
              <w:fldChar w:fldCharType="begin"/>
            </w:r>
            <w:r w:rsidR="00820666">
              <w:rPr>
                <w:noProof/>
                <w:webHidden/>
              </w:rPr>
              <w:instrText xml:space="preserve"> PAGEREF _Toc518063407 \h </w:instrText>
            </w:r>
            <w:r w:rsidR="00820666">
              <w:rPr>
                <w:noProof/>
                <w:webHidden/>
              </w:rPr>
            </w:r>
            <w:r w:rsidR="00820666">
              <w:rPr>
                <w:noProof/>
                <w:webHidden/>
              </w:rPr>
              <w:fldChar w:fldCharType="separate"/>
            </w:r>
            <w:r w:rsidR="00C87F83">
              <w:rPr>
                <w:noProof/>
                <w:webHidden/>
              </w:rPr>
              <w:t>6</w:t>
            </w:r>
            <w:r w:rsidR="00820666">
              <w:rPr>
                <w:noProof/>
                <w:webHidden/>
              </w:rPr>
              <w:fldChar w:fldCharType="end"/>
            </w:r>
          </w:hyperlink>
        </w:p>
        <w:p w:rsidR="00820666" w:rsidRDefault="00BF0151">
          <w:pPr>
            <w:pStyle w:val="TOC2"/>
            <w:tabs>
              <w:tab w:val="left" w:pos="880"/>
              <w:tab w:val="right" w:leader="dot" w:pos="9350"/>
            </w:tabs>
            <w:rPr>
              <w:rFonts w:asciiTheme="minorHAnsi" w:eastAsiaTheme="minorEastAsia" w:hAnsiTheme="minorHAnsi" w:cstheme="minorBidi"/>
              <w:noProof/>
            </w:rPr>
          </w:pPr>
          <w:hyperlink w:anchor="_Toc518063408" w:history="1">
            <w:r w:rsidR="00820666" w:rsidRPr="00EB5AD7">
              <w:rPr>
                <w:rStyle w:val="Hyperlink"/>
                <w:noProof/>
              </w:rPr>
              <w:t>1.8.</w:t>
            </w:r>
            <w:r w:rsidR="00820666">
              <w:rPr>
                <w:rFonts w:asciiTheme="minorHAnsi" w:eastAsiaTheme="minorEastAsia" w:hAnsiTheme="minorHAnsi" w:cstheme="minorBidi"/>
                <w:noProof/>
              </w:rPr>
              <w:tab/>
            </w:r>
            <w:r w:rsidR="00820666" w:rsidRPr="00EB5AD7">
              <w:rPr>
                <w:rStyle w:val="Hyperlink"/>
                <w:noProof/>
              </w:rPr>
              <w:t>Economic Opportunities and Challenges</w:t>
            </w:r>
            <w:r w:rsidR="00820666">
              <w:rPr>
                <w:noProof/>
                <w:webHidden/>
              </w:rPr>
              <w:tab/>
            </w:r>
            <w:r w:rsidR="00820666">
              <w:rPr>
                <w:noProof/>
                <w:webHidden/>
              </w:rPr>
              <w:fldChar w:fldCharType="begin"/>
            </w:r>
            <w:r w:rsidR="00820666">
              <w:rPr>
                <w:noProof/>
                <w:webHidden/>
              </w:rPr>
              <w:instrText xml:space="preserve"> PAGEREF _Toc518063408 \h </w:instrText>
            </w:r>
            <w:r w:rsidR="00820666">
              <w:rPr>
                <w:noProof/>
                <w:webHidden/>
              </w:rPr>
            </w:r>
            <w:r w:rsidR="00820666">
              <w:rPr>
                <w:noProof/>
                <w:webHidden/>
              </w:rPr>
              <w:fldChar w:fldCharType="separate"/>
            </w:r>
            <w:r w:rsidR="00C87F83">
              <w:rPr>
                <w:noProof/>
                <w:webHidden/>
              </w:rPr>
              <w:t>6</w:t>
            </w:r>
            <w:r w:rsidR="00820666">
              <w:rPr>
                <w:noProof/>
                <w:webHidden/>
              </w:rPr>
              <w:fldChar w:fldCharType="end"/>
            </w:r>
          </w:hyperlink>
        </w:p>
        <w:p w:rsidR="00820666" w:rsidRDefault="00BF0151">
          <w:pPr>
            <w:pStyle w:val="TOC2"/>
            <w:tabs>
              <w:tab w:val="right" w:leader="dot" w:pos="9350"/>
            </w:tabs>
            <w:rPr>
              <w:rFonts w:asciiTheme="minorHAnsi" w:eastAsiaTheme="minorEastAsia" w:hAnsiTheme="minorHAnsi" w:cstheme="minorBidi"/>
              <w:noProof/>
            </w:rPr>
          </w:pPr>
          <w:hyperlink w:anchor="_Toc518063409" w:history="1">
            <w:r w:rsidR="00820666" w:rsidRPr="00EB5AD7">
              <w:rPr>
                <w:rStyle w:val="Hyperlink"/>
                <w:noProof/>
              </w:rPr>
              <w:t>1.9. SOCIAL opportunities and challenges</w:t>
            </w:r>
            <w:r w:rsidR="00820666">
              <w:rPr>
                <w:noProof/>
                <w:webHidden/>
              </w:rPr>
              <w:tab/>
            </w:r>
            <w:r w:rsidR="00820666">
              <w:rPr>
                <w:noProof/>
                <w:webHidden/>
              </w:rPr>
              <w:fldChar w:fldCharType="begin"/>
            </w:r>
            <w:r w:rsidR="00820666">
              <w:rPr>
                <w:noProof/>
                <w:webHidden/>
              </w:rPr>
              <w:instrText xml:space="preserve"> PAGEREF _Toc518063409 \h </w:instrText>
            </w:r>
            <w:r w:rsidR="00820666">
              <w:rPr>
                <w:noProof/>
                <w:webHidden/>
              </w:rPr>
            </w:r>
            <w:r w:rsidR="00820666">
              <w:rPr>
                <w:noProof/>
                <w:webHidden/>
              </w:rPr>
              <w:fldChar w:fldCharType="separate"/>
            </w:r>
            <w:r w:rsidR="00C87F83">
              <w:rPr>
                <w:noProof/>
                <w:webHidden/>
              </w:rPr>
              <w:t>6</w:t>
            </w:r>
            <w:r w:rsidR="00820666">
              <w:rPr>
                <w:noProof/>
                <w:webHidden/>
              </w:rPr>
              <w:fldChar w:fldCharType="end"/>
            </w:r>
          </w:hyperlink>
        </w:p>
        <w:p w:rsidR="00820666" w:rsidRDefault="00BF0151">
          <w:pPr>
            <w:pStyle w:val="TOC2"/>
            <w:tabs>
              <w:tab w:val="left" w:pos="880"/>
              <w:tab w:val="right" w:leader="dot" w:pos="9350"/>
            </w:tabs>
            <w:rPr>
              <w:rFonts w:asciiTheme="minorHAnsi" w:eastAsiaTheme="minorEastAsia" w:hAnsiTheme="minorHAnsi" w:cstheme="minorBidi"/>
              <w:noProof/>
            </w:rPr>
          </w:pPr>
          <w:hyperlink w:anchor="_Toc518063410" w:history="1">
            <w:r w:rsidR="00820666" w:rsidRPr="00EB5AD7">
              <w:rPr>
                <w:rStyle w:val="Hyperlink"/>
                <w:noProof/>
              </w:rPr>
              <w:t>1.10</w:t>
            </w:r>
            <w:r w:rsidR="00820666">
              <w:rPr>
                <w:rFonts w:asciiTheme="minorHAnsi" w:eastAsiaTheme="minorEastAsia" w:hAnsiTheme="minorHAnsi" w:cstheme="minorBidi"/>
                <w:noProof/>
              </w:rPr>
              <w:tab/>
            </w:r>
            <w:r w:rsidR="00820666" w:rsidRPr="00EB5AD7">
              <w:rPr>
                <w:rStyle w:val="Hyperlink"/>
                <w:noProof/>
              </w:rPr>
              <w:t>Environmental opportunities and challenges</w:t>
            </w:r>
            <w:r w:rsidR="00820666">
              <w:rPr>
                <w:noProof/>
                <w:webHidden/>
              </w:rPr>
              <w:tab/>
            </w:r>
            <w:r w:rsidR="00820666">
              <w:rPr>
                <w:noProof/>
                <w:webHidden/>
              </w:rPr>
              <w:fldChar w:fldCharType="begin"/>
            </w:r>
            <w:r w:rsidR="00820666">
              <w:rPr>
                <w:noProof/>
                <w:webHidden/>
              </w:rPr>
              <w:instrText xml:space="preserve"> PAGEREF _Toc518063410 \h </w:instrText>
            </w:r>
            <w:r w:rsidR="00820666">
              <w:rPr>
                <w:noProof/>
                <w:webHidden/>
              </w:rPr>
            </w:r>
            <w:r w:rsidR="00820666">
              <w:rPr>
                <w:noProof/>
                <w:webHidden/>
              </w:rPr>
              <w:fldChar w:fldCharType="separate"/>
            </w:r>
            <w:r w:rsidR="00C87F83">
              <w:rPr>
                <w:noProof/>
                <w:webHidden/>
              </w:rPr>
              <w:t>7</w:t>
            </w:r>
            <w:r w:rsidR="00820666">
              <w:rPr>
                <w:noProof/>
                <w:webHidden/>
              </w:rPr>
              <w:fldChar w:fldCharType="end"/>
            </w:r>
          </w:hyperlink>
        </w:p>
        <w:p w:rsidR="00820666" w:rsidRDefault="00BF0151">
          <w:pPr>
            <w:pStyle w:val="TOC2"/>
            <w:tabs>
              <w:tab w:val="right" w:leader="dot" w:pos="9350"/>
            </w:tabs>
            <w:rPr>
              <w:rFonts w:asciiTheme="minorHAnsi" w:eastAsiaTheme="minorEastAsia" w:hAnsiTheme="minorHAnsi" w:cstheme="minorBidi"/>
              <w:noProof/>
            </w:rPr>
          </w:pPr>
          <w:hyperlink w:anchor="_Toc518063411" w:history="1">
            <w:r w:rsidR="00820666" w:rsidRPr="00EB5AD7">
              <w:rPr>
                <w:rStyle w:val="Hyperlink"/>
                <w:noProof/>
              </w:rPr>
              <w:t>1.11. Service Delivery and infrastructure opportunities and challenges</w:t>
            </w:r>
            <w:r w:rsidR="00820666">
              <w:rPr>
                <w:noProof/>
                <w:webHidden/>
              </w:rPr>
              <w:tab/>
            </w:r>
            <w:r w:rsidR="00820666">
              <w:rPr>
                <w:noProof/>
                <w:webHidden/>
              </w:rPr>
              <w:fldChar w:fldCharType="begin"/>
            </w:r>
            <w:r w:rsidR="00820666">
              <w:rPr>
                <w:noProof/>
                <w:webHidden/>
              </w:rPr>
              <w:instrText xml:space="preserve"> PAGEREF _Toc518063411 \h </w:instrText>
            </w:r>
            <w:r w:rsidR="00820666">
              <w:rPr>
                <w:noProof/>
                <w:webHidden/>
              </w:rPr>
            </w:r>
            <w:r w:rsidR="00820666">
              <w:rPr>
                <w:noProof/>
                <w:webHidden/>
              </w:rPr>
              <w:fldChar w:fldCharType="separate"/>
            </w:r>
            <w:r w:rsidR="00C87F83">
              <w:rPr>
                <w:noProof/>
                <w:webHidden/>
              </w:rPr>
              <w:t>7</w:t>
            </w:r>
            <w:r w:rsidR="00820666">
              <w:rPr>
                <w:noProof/>
                <w:webHidden/>
              </w:rPr>
              <w:fldChar w:fldCharType="end"/>
            </w:r>
          </w:hyperlink>
        </w:p>
        <w:p w:rsidR="00820666" w:rsidRDefault="00BF0151">
          <w:pPr>
            <w:pStyle w:val="TOC1"/>
            <w:tabs>
              <w:tab w:val="right" w:leader="dot" w:pos="9350"/>
            </w:tabs>
            <w:rPr>
              <w:rFonts w:asciiTheme="minorHAnsi" w:eastAsiaTheme="minorEastAsia" w:hAnsiTheme="minorHAnsi" w:cstheme="minorBidi"/>
              <w:noProof/>
            </w:rPr>
          </w:pPr>
          <w:hyperlink w:anchor="_Toc518063412" w:history="1">
            <w:r w:rsidR="00820666" w:rsidRPr="00EB5AD7">
              <w:rPr>
                <w:rStyle w:val="Hyperlink"/>
                <w:noProof/>
              </w:rPr>
              <w:t>CHAPTER TWO</w:t>
            </w:r>
            <w:r w:rsidR="00820666">
              <w:rPr>
                <w:noProof/>
                <w:webHidden/>
              </w:rPr>
              <w:tab/>
            </w:r>
            <w:r w:rsidR="00820666">
              <w:rPr>
                <w:noProof/>
                <w:webHidden/>
              </w:rPr>
              <w:fldChar w:fldCharType="begin"/>
            </w:r>
            <w:r w:rsidR="00820666">
              <w:rPr>
                <w:noProof/>
                <w:webHidden/>
              </w:rPr>
              <w:instrText xml:space="preserve"> PAGEREF _Toc518063412 \h </w:instrText>
            </w:r>
            <w:r w:rsidR="00820666">
              <w:rPr>
                <w:noProof/>
                <w:webHidden/>
              </w:rPr>
            </w:r>
            <w:r w:rsidR="00820666">
              <w:rPr>
                <w:noProof/>
                <w:webHidden/>
              </w:rPr>
              <w:fldChar w:fldCharType="separate"/>
            </w:r>
            <w:r w:rsidR="00C87F83">
              <w:rPr>
                <w:noProof/>
                <w:webHidden/>
              </w:rPr>
              <w:t>9</w:t>
            </w:r>
            <w:r w:rsidR="00820666">
              <w:rPr>
                <w:noProof/>
                <w:webHidden/>
              </w:rPr>
              <w:fldChar w:fldCharType="end"/>
            </w:r>
          </w:hyperlink>
        </w:p>
        <w:p w:rsidR="00820666" w:rsidRDefault="00BF0151">
          <w:pPr>
            <w:pStyle w:val="TOC1"/>
            <w:tabs>
              <w:tab w:val="right" w:leader="dot" w:pos="9350"/>
            </w:tabs>
            <w:rPr>
              <w:rFonts w:asciiTheme="minorHAnsi" w:eastAsiaTheme="minorEastAsia" w:hAnsiTheme="minorHAnsi" w:cstheme="minorBidi"/>
              <w:noProof/>
            </w:rPr>
          </w:pPr>
          <w:hyperlink w:anchor="_Toc518063413" w:history="1">
            <w:r w:rsidR="00820666" w:rsidRPr="00EB5AD7">
              <w:rPr>
                <w:rStyle w:val="Hyperlink"/>
                <w:noProof/>
              </w:rPr>
              <w:t>OVERVIEW OF EXISTING LEVEL OF DEVELOPMENT</w:t>
            </w:r>
            <w:r w:rsidR="00820666">
              <w:rPr>
                <w:noProof/>
                <w:webHidden/>
              </w:rPr>
              <w:tab/>
            </w:r>
            <w:r w:rsidR="00820666">
              <w:rPr>
                <w:noProof/>
                <w:webHidden/>
              </w:rPr>
              <w:fldChar w:fldCharType="begin"/>
            </w:r>
            <w:r w:rsidR="00820666">
              <w:rPr>
                <w:noProof/>
                <w:webHidden/>
              </w:rPr>
              <w:instrText xml:space="preserve"> PAGEREF _Toc518063413 \h </w:instrText>
            </w:r>
            <w:r w:rsidR="00820666">
              <w:rPr>
                <w:noProof/>
                <w:webHidden/>
              </w:rPr>
            </w:r>
            <w:r w:rsidR="00820666">
              <w:rPr>
                <w:noProof/>
                <w:webHidden/>
              </w:rPr>
              <w:fldChar w:fldCharType="separate"/>
            </w:r>
            <w:r w:rsidR="00C87F83">
              <w:rPr>
                <w:noProof/>
                <w:webHidden/>
              </w:rPr>
              <w:t>9</w:t>
            </w:r>
            <w:r w:rsidR="00820666">
              <w:rPr>
                <w:noProof/>
                <w:webHidden/>
              </w:rPr>
              <w:fldChar w:fldCharType="end"/>
            </w:r>
          </w:hyperlink>
        </w:p>
        <w:p w:rsidR="00820666" w:rsidRDefault="00BF0151">
          <w:pPr>
            <w:pStyle w:val="TOC2"/>
            <w:tabs>
              <w:tab w:val="right" w:leader="dot" w:pos="9350"/>
            </w:tabs>
            <w:rPr>
              <w:rFonts w:asciiTheme="minorHAnsi" w:eastAsiaTheme="minorEastAsia" w:hAnsiTheme="minorHAnsi" w:cstheme="minorBidi"/>
              <w:noProof/>
            </w:rPr>
          </w:pPr>
          <w:hyperlink w:anchor="_Toc518063414" w:history="1">
            <w:r w:rsidR="00820666" w:rsidRPr="00EB5AD7">
              <w:rPr>
                <w:rStyle w:val="Hyperlink"/>
                <w:noProof/>
              </w:rPr>
              <w:t>2.1. Introduction</w:t>
            </w:r>
            <w:r w:rsidR="00820666">
              <w:rPr>
                <w:noProof/>
                <w:webHidden/>
              </w:rPr>
              <w:tab/>
            </w:r>
            <w:r w:rsidR="00820666">
              <w:rPr>
                <w:noProof/>
                <w:webHidden/>
              </w:rPr>
              <w:fldChar w:fldCharType="begin"/>
            </w:r>
            <w:r w:rsidR="00820666">
              <w:rPr>
                <w:noProof/>
                <w:webHidden/>
              </w:rPr>
              <w:instrText xml:space="preserve"> PAGEREF _Toc518063414 \h </w:instrText>
            </w:r>
            <w:r w:rsidR="00820666">
              <w:rPr>
                <w:noProof/>
                <w:webHidden/>
              </w:rPr>
            </w:r>
            <w:r w:rsidR="00820666">
              <w:rPr>
                <w:noProof/>
                <w:webHidden/>
              </w:rPr>
              <w:fldChar w:fldCharType="separate"/>
            </w:r>
            <w:r w:rsidR="00C87F83">
              <w:rPr>
                <w:noProof/>
                <w:webHidden/>
              </w:rPr>
              <w:t>9</w:t>
            </w:r>
            <w:r w:rsidR="00820666">
              <w:rPr>
                <w:noProof/>
                <w:webHidden/>
              </w:rPr>
              <w:fldChar w:fldCharType="end"/>
            </w:r>
          </w:hyperlink>
        </w:p>
        <w:p w:rsidR="00820666" w:rsidRDefault="00BF0151">
          <w:pPr>
            <w:pStyle w:val="TOC3"/>
            <w:tabs>
              <w:tab w:val="right" w:leader="dot" w:pos="9350"/>
            </w:tabs>
            <w:rPr>
              <w:rFonts w:asciiTheme="minorHAnsi" w:eastAsiaTheme="minorEastAsia" w:hAnsiTheme="minorHAnsi" w:cstheme="minorBidi"/>
              <w:noProof/>
            </w:rPr>
          </w:pPr>
          <w:hyperlink w:anchor="_Toc518063415" w:history="1">
            <w:r w:rsidR="00820666" w:rsidRPr="00EB5AD7">
              <w:rPr>
                <w:rStyle w:val="Hyperlink"/>
                <w:rFonts w:eastAsia="Calibri"/>
                <w:noProof/>
              </w:rPr>
              <w:t>2.1.1 Water and Sanitation</w:t>
            </w:r>
            <w:r w:rsidR="00820666">
              <w:rPr>
                <w:noProof/>
                <w:webHidden/>
              </w:rPr>
              <w:tab/>
            </w:r>
            <w:r w:rsidR="00820666">
              <w:rPr>
                <w:noProof/>
                <w:webHidden/>
              </w:rPr>
              <w:fldChar w:fldCharType="begin"/>
            </w:r>
            <w:r w:rsidR="00820666">
              <w:rPr>
                <w:noProof/>
                <w:webHidden/>
              </w:rPr>
              <w:instrText xml:space="preserve"> PAGEREF _Toc518063415 \h </w:instrText>
            </w:r>
            <w:r w:rsidR="00820666">
              <w:rPr>
                <w:noProof/>
                <w:webHidden/>
              </w:rPr>
            </w:r>
            <w:r w:rsidR="00820666">
              <w:rPr>
                <w:noProof/>
                <w:webHidden/>
              </w:rPr>
              <w:fldChar w:fldCharType="separate"/>
            </w:r>
            <w:r w:rsidR="00C87F83">
              <w:rPr>
                <w:noProof/>
                <w:webHidden/>
              </w:rPr>
              <w:t>9</w:t>
            </w:r>
            <w:r w:rsidR="00820666">
              <w:rPr>
                <w:noProof/>
                <w:webHidden/>
              </w:rPr>
              <w:fldChar w:fldCharType="end"/>
            </w:r>
          </w:hyperlink>
        </w:p>
        <w:p w:rsidR="00820666" w:rsidRDefault="00BF0151">
          <w:pPr>
            <w:pStyle w:val="TOC3"/>
            <w:tabs>
              <w:tab w:val="right" w:leader="dot" w:pos="9350"/>
            </w:tabs>
            <w:rPr>
              <w:rFonts w:asciiTheme="minorHAnsi" w:eastAsiaTheme="minorEastAsia" w:hAnsiTheme="minorHAnsi" w:cstheme="minorBidi"/>
              <w:noProof/>
            </w:rPr>
          </w:pPr>
          <w:hyperlink w:anchor="_Toc518063416" w:history="1">
            <w:r w:rsidR="00820666" w:rsidRPr="00EB5AD7">
              <w:rPr>
                <w:rStyle w:val="Hyperlink"/>
                <w:rFonts w:eastAsia="Calibri"/>
                <w:noProof/>
              </w:rPr>
              <w:t>2.1.2Refuse Removal</w:t>
            </w:r>
            <w:r w:rsidR="00820666">
              <w:rPr>
                <w:noProof/>
                <w:webHidden/>
              </w:rPr>
              <w:tab/>
            </w:r>
            <w:r w:rsidR="00820666">
              <w:rPr>
                <w:noProof/>
                <w:webHidden/>
              </w:rPr>
              <w:fldChar w:fldCharType="begin"/>
            </w:r>
            <w:r w:rsidR="00820666">
              <w:rPr>
                <w:noProof/>
                <w:webHidden/>
              </w:rPr>
              <w:instrText xml:space="preserve"> PAGEREF _Toc518063416 \h </w:instrText>
            </w:r>
            <w:r w:rsidR="00820666">
              <w:rPr>
                <w:noProof/>
                <w:webHidden/>
              </w:rPr>
            </w:r>
            <w:r w:rsidR="00820666">
              <w:rPr>
                <w:noProof/>
                <w:webHidden/>
              </w:rPr>
              <w:fldChar w:fldCharType="separate"/>
            </w:r>
            <w:r w:rsidR="00C87F83">
              <w:rPr>
                <w:noProof/>
                <w:webHidden/>
              </w:rPr>
              <w:t>10</w:t>
            </w:r>
            <w:r w:rsidR="00820666">
              <w:rPr>
                <w:noProof/>
                <w:webHidden/>
              </w:rPr>
              <w:fldChar w:fldCharType="end"/>
            </w:r>
          </w:hyperlink>
        </w:p>
        <w:p w:rsidR="00820666" w:rsidRDefault="00BF0151">
          <w:pPr>
            <w:pStyle w:val="TOC3"/>
            <w:tabs>
              <w:tab w:val="right" w:leader="dot" w:pos="9350"/>
            </w:tabs>
            <w:rPr>
              <w:rFonts w:asciiTheme="minorHAnsi" w:eastAsiaTheme="minorEastAsia" w:hAnsiTheme="minorHAnsi" w:cstheme="minorBidi"/>
              <w:noProof/>
            </w:rPr>
          </w:pPr>
          <w:hyperlink w:anchor="_Toc518063417" w:history="1">
            <w:r w:rsidR="00820666" w:rsidRPr="00EB5AD7">
              <w:rPr>
                <w:rStyle w:val="Hyperlink"/>
                <w:rFonts w:eastAsia="Times New Roman"/>
                <w:noProof/>
              </w:rPr>
              <w:t>2.1.3 Inadequate Infrastructure:</w:t>
            </w:r>
            <w:r w:rsidR="00820666">
              <w:rPr>
                <w:noProof/>
                <w:webHidden/>
              </w:rPr>
              <w:tab/>
            </w:r>
            <w:r w:rsidR="00820666">
              <w:rPr>
                <w:noProof/>
                <w:webHidden/>
              </w:rPr>
              <w:fldChar w:fldCharType="begin"/>
            </w:r>
            <w:r w:rsidR="00820666">
              <w:rPr>
                <w:noProof/>
                <w:webHidden/>
              </w:rPr>
              <w:instrText xml:space="preserve"> PAGEREF _Toc518063417 \h </w:instrText>
            </w:r>
            <w:r w:rsidR="00820666">
              <w:rPr>
                <w:noProof/>
                <w:webHidden/>
              </w:rPr>
            </w:r>
            <w:r w:rsidR="00820666">
              <w:rPr>
                <w:noProof/>
                <w:webHidden/>
              </w:rPr>
              <w:fldChar w:fldCharType="separate"/>
            </w:r>
            <w:r w:rsidR="00C87F83">
              <w:rPr>
                <w:noProof/>
                <w:webHidden/>
              </w:rPr>
              <w:t>10</w:t>
            </w:r>
            <w:r w:rsidR="00820666">
              <w:rPr>
                <w:noProof/>
                <w:webHidden/>
              </w:rPr>
              <w:fldChar w:fldCharType="end"/>
            </w:r>
          </w:hyperlink>
        </w:p>
        <w:p w:rsidR="00820666" w:rsidRDefault="00BF0151">
          <w:pPr>
            <w:pStyle w:val="TOC3"/>
            <w:tabs>
              <w:tab w:val="right" w:leader="dot" w:pos="9350"/>
            </w:tabs>
            <w:rPr>
              <w:rFonts w:asciiTheme="minorHAnsi" w:eastAsiaTheme="minorEastAsia" w:hAnsiTheme="minorHAnsi" w:cstheme="minorBidi"/>
              <w:noProof/>
            </w:rPr>
          </w:pPr>
          <w:hyperlink w:anchor="_Toc518063418" w:history="1">
            <w:r w:rsidR="00820666" w:rsidRPr="00EB5AD7">
              <w:rPr>
                <w:rStyle w:val="Hyperlink"/>
                <w:noProof/>
              </w:rPr>
              <w:t>2.1.4 Institutional Challenges:</w:t>
            </w:r>
            <w:r w:rsidR="00820666">
              <w:rPr>
                <w:noProof/>
                <w:webHidden/>
              </w:rPr>
              <w:tab/>
            </w:r>
            <w:r w:rsidR="00820666">
              <w:rPr>
                <w:noProof/>
                <w:webHidden/>
              </w:rPr>
              <w:fldChar w:fldCharType="begin"/>
            </w:r>
            <w:r w:rsidR="00820666">
              <w:rPr>
                <w:noProof/>
                <w:webHidden/>
              </w:rPr>
              <w:instrText xml:space="preserve"> PAGEREF _Toc518063418 \h </w:instrText>
            </w:r>
            <w:r w:rsidR="00820666">
              <w:rPr>
                <w:noProof/>
                <w:webHidden/>
              </w:rPr>
            </w:r>
            <w:r w:rsidR="00820666">
              <w:rPr>
                <w:noProof/>
                <w:webHidden/>
              </w:rPr>
              <w:fldChar w:fldCharType="separate"/>
            </w:r>
            <w:r w:rsidR="00C87F83">
              <w:rPr>
                <w:noProof/>
                <w:webHidden/>
              </w:rPr>
              <w:t>10</w:t>
            </w:r>
            <w:r w:rsidR="00820666">
              <w:rPr>
                <w:noProof/>
                <w:webHidden/>
              </w:rPr>
              <w:fldChar w:fldCharType="end"/>
            </w:r>
          </w:hyperlink>
        </w:p>
        <w:p w:rsidR="00820666" w:rsidRDefault="00BF0151">
          <w:pPr>
            <w:pStyle w:val="TOC2"/>
            <w:tabs>
              <w:tab w:val="right" w:leader="dot" w:pos="9350"/>
            </w:tabs>
            <w:rPr>
              <w:rFonts w:asciiTheme="minorHAnsi" w:eastAsiaTheme="minorEastAsia" w:hAnsiTheme="minorHAnsi" w:cstheme="minorBidi"/>
              <w:noProof/>
            </w:rPr>
          </w:pPr>
          <w:hyperlink w:anchor="_Toc518063419" w:history="1">
            <w:r w:rsidR="00820666" w:rsidRPr="00EB5AD7">
              <w:rPr>
                <w:rStyle w:val="Hyperlink"/>
                <w:noProof/>
              </w:rPr>
              <w:t>2.2. Strategic Priorities Gaps</w:t>
            </w:r>
            <w:r w:rsidR="00820666">
              <w:rPr>
                <w:noProof/>
                <w:webHidden/>
              </w:rPr>
              <w:tab/>
            </w:r>
            <w:r w:rsidR="00820666">
              <w:rPr>
                <w:noProof/>
                <w:webHidden/>
              </w:rPr>
              <w:fldChar w:fldCharType="begin"/>
            </w:r>
            <w:r w:rsidR="00820666">
              <w:rPr>
                <w:noProof/>
                <w:webHidden/>
              </w:rPr>
              <w:instrText xml:space="preserve"> PAGEREF _Toc518063419 \h </w:instrText>
            </w:r>
            <w:r w:rsidR="00820666">
              <w:rPr>
                <w:noProof/>
                <w:webHidden/>
              </w:rPr>
            </w:r>
            <w:r w:rsidR="00820666">
              <w:rPr>
                <w:noProof/>
                <w:webHidden/>
              </w:rPr>
              <w:fldChar w:fldCharType="separate"/>
            </w:r>
            <w:r w:rsidR="00C87F83">
              <w:rPr>
                <w:noProof/>
                <w:webHidden/>
              </w:rPr>
              <w:t>10</w:t>
            </w:r>
            <w:r w:rsidR="00820666">
              <w:rPr>
                <w:noProof/>
                <w:webHidden/>
              </w:rPr>
              <w:fldChar w:fldCharType="end"/>
            </w:r>
          </w:hyperlink>
        </w:p>
        <w:p w:rsidR="00820666" w:rsidRDefault="00BF0151">
          <w:pPr>
            <w:pStyle w:val="TOC2"/>
            <w:tabs>
              <w:tab w:val="right" w:leader="dot" w:pos="9350"/>
            </w:tabs>
            <w:rPr>
              <w:rFonts w:asciiTheme="minorHAnsi" w:eastAsiaTheme="minorEastAsia" w:hAnsiTheme="minorHAnsi" w:cstheme="minorBidi"/>
              <w:noProof/>
            </w:rPr>
          </w:pPr>
          <w:hyperlink w:anchor="_Toc518063420" w:history="1">
            <w:r w:rsidR="00820666" w:rsidRPr="00EB5AD7">
              <w:rPr>
                <w:rStyle w:val="Hyperlink"/>
                <w:noProof/>
              </w:rPr>
              <w:t>2.3. Transformation of the Built Environment through Transit-Oriented Development</w:t>
            </w:r>
            <w:r w:rsidR="00820666">
              <w:rPr>
                <w:noProof/>
                <w:webHidden/>
              </w:rPr>
              <w:tab/>
            </w:r>
            <w:r w:rsidR="00820666">
              <w:rPr>
                <w:noProof/>
                <w:webHidden/>
              </w:rPr>
              <w:fldChar w:fldCharType="begin"/>
            </w:r>
            <w:r w:rsidR="00820666">
              <w:rPr>
                <w:noProof/>
                <w:webHidden/>
              </w:rPr>
              <w:instrText xml:space="preserve"> PAGEREF _Toc518063420 \h </w:instrText>
            </w:r>
            <w:r w:rsidR="00820666">
              <w:rPr>
                <w:noProof/>
                <w:webHidden/>
              </w:rPr>
            </w:r>
            <w:r w:rsidR="00820666">
              <w:rPr>
                <w:noProof/>
                <w:webHidden/>
              </w:rPr>
              <w:fldChar w:fldCharType="separate"/>
            </w:r>
            <w:r w:rsidR="00C87F83">
              <w:rPr>
                <w:noProof/>
                <w:webHidden/>
              </w:rPr>
              <w:t>11</w:t>
            </w:r>
            <w:r w:rsidR="00820666">
              <w:rPr>
                <w:noProof/>
                <w:webHidden/>
              </w:rPr>
              <w:fldChar w:fldCharType="end"/>
            </w:r>
          </w:hyperlink>
        </w:p>
        <w:p w:rsidR="00820666" w:rsidRDefault="00BF0151">
          <w:pPr>
            <w:pStyle w:val="TOC2"/>
            <w:tabs>
              <w:tab w:val="right" w:leader="dot" w:pos="9350"/>
            </w:tabs>
            <w:rPr>
              <w:rFonts w:asciiTheme="minorHAnsi" w:eastAsiaTheme="minorEastAsia" w:hAnsiTheme="minorHAnsi" w:cstheme="minorBidi"/>
              <w:noProof/>
            </w:rPr>
          </w:pPr>
          <w:hyperlink w:anchor="_Toc518063421" w:history="1">
            <w:r w:rsidR="00820666" w:rsidRPr="00EB5AD7">
              <w:rPr>
                <w:rStyle w:val="Hyperlink"/>
                <w:noProof/>
              </w:rPr>
              <w:t>2.4 STRATEGIC FOCUS AREAS</w:t>
            </w:r>
            <w:r w:rsidR="00820666">
              <w:rPr>
                <w:noProof/>
                <w:webHidden/>
              </w:rPr>
              <w:tab/>
            </w:r>
            <w:r w:rsidR="00820666">
              <w:rPr>
                <w:noProof/>
                <w:webHidden/>
              </w:rPr>
              <w:fldChar w:fldCharType="begin"/>
            </w:r>
            <w:r w:rsidR="00820666">
              <w:rPr>
                <w:noProof/>
                <w:webHidden/>
              </w:rPr>
              <w:instrText xml:space="preserve"> PAGEREF _Toc518063421 \h </w:instrText>
            </w:r>
            <w:r w:rsidR="00820666">
              <w:rPr>
                <w:noProof/>
                <w:webHidden/>
              </w:rPr>
            </w:r>
            <w:r w:rsidR="00820666">
              <w:rPr>
                <w:noProof/>
                <w:webHidden/>
              </w:rPr>
              <w:fldChar w:fldCharType="separate"/>
            </w:r>
            <w:r w:rsidR="00C87F83">
              <w:rPr>
                <w:noProof/>
                <w:webHidden/>
              </w:rPr>
              <w:t>13</w:t>
            </w:r>
            <w:r w:rsidR="00820666">
              <w:rPr>
                <w:noProof/>
                <w:webHidden/>
              </w:rPr>
              <w:fldChar w:fldCharType="end"/>
            </w:r>
          </w:hyperlink>
        </w:p>
        <w:p w:rsidR="00820666" w:rsidRDefault="00BF0151">
          <w:pPr>
            <w:pStyle w:val="TOC1"/>
            <w:tabs>
              <w:tab w:val="right" w:leader="dot" w:pos="9350"/>
            </w:tabs>
            <w:rPr>
              <w:rFonts w:asciiTheme="minorHAnsi" w:eastAsiaTheme="minorEastAsia" w:hAnsiTheme="minorHAnsi" w:cstheme="minorBidi"/>
              <w:noProof/>
            </w:rPr>
          </w:pPr>
          <w:hyperlink w:anchor="_Toc518063422" w:history="1">
            <w:r w:rsidR="00820666" w:rsidRPr="00EB5AD7">
              <w:rPr>
                <w:rStyle w:val="Hyperlink"/>
                <w:rFonts w:eastAsia="Calibri"/>
                <w:noProof/>
              </w:rPr>
              <w:t>CHAPTER THREE</w:t>
            </w:r>
            <w:r w:rsidR="00820666">
              <w:rPr>
                <w:noProof/>
                <w:webHidden/>
              </w:rPr>
              <w:tab/>
            </w:r>
            <w:r w:rsidR="00820666">
              <w:rPr>
                <w:noProof/>
                <w:webHidden/>
              </w:rPr>
              <w:fldChar w:fldCharType="begin"/>
            </w:r>
            <w:r w:rsidR="00820666">
              <w:rPr>
                <w:noProof/>
                <w:webHidden/>
              </w:rPr>
              <w:instrText xml:space="preserve"> PAGEREF _Toc518063422 \h </w:instrText>
            </w:r>
            <w:r w:rsidR="00820666">
              <w:rPr>
                <w:noProof/>
                <w:webHidden/>
              </w:rPr>
            </w:r>
            <w:r w:rsidR="00820666">
              <w:rPr>
                <w:noProof/>
                <w:webHidden/>
              </w:rPr>
              <w:fldChar w:fldCharType="separate"/>
            </w:r>
            <w:r w:rsidR="00C87F83">
              <w:rPr>
                <w:noProof/>
                <w:webHidden/>
              </w:rPr>
              <w:t>15</w:t>
            </w:r>
            <w:r w:rsidR="00820666">
              <w:rPr>
                <w:noProof/>
                <w:webHidden/>
              </w:rPr>
              <w:fldChar w:fldCharType="end"/>
            </w:r>
          </w:hyperlink>
        </w:p>
        <w:p w:rsidR="00820666" w:rsidRDefault="00BF0151">
          <w:pPr>
            <w:pStyle w:val="TOC1"/>
            <w:tabs>
              <w:tab w:val="right" w:leader="dot" w:pos="9350"/>
            </w:tabs>
            <w:rPr>
              <w:rFonts w:asciiTheme="minorHAnsi" w:eastAsiaTheme="minorEastAsia" w:hAnsiTheme="minorHAnsi" w:cstheme="minorBidi"/>
              <w:noProof/>
            </w:rPr>
          </w:pPr>
          <w:hyperlink w:anchor="_Toc518063423" w:history="1">
            <w:r w:rsidR="00820666" w:rsidRPr="00EB5AD7">
              <w:rPr>
                <w:rStyle w:val="Hyperlink"/>
                <w:rFonts w:eastAsia="Calibri"/>
                <w:noProof/>
              </w:rPr>
              <w:t>PROGRAMMES AND PROJECTS TO BE IMPLEMENTED IN THE PERIOD 2018-2022</w:t>
            </w:r>
            <w:r w:rsidR="00820666">
              <w:rPr>
                <w:noProof/>
                <w:webHidden/>
              </w:rPr>
              <w:tab/>
            </w:r>
            <w:r w:rsidR="00820666">
              <w:rPr>
                <w:noProof/>
                <w:webHidden/>
              </w:rPr>
              <w:fldChar w:fldCharType="begin"/>
            </w:r>
            <w:r w:rsidR="00820666">
              <w:rPr>
                <w:noProof/>
                <w:webHidden/>
              </w:rPr>
              <w:instrText xml:space="preserve"> PAGEREF _Toc518063423 \h </w:instrText>
            </w:r>
            <w:r w:rsidR="00820666">
              <w:rPr>
                <w:noProof/>
                <w:webHidden/>
              </w:rPr>
            </w:r>
            <w:r w:rsidR="00820666">
              <w:rPr>
                <w:noProof/>
                <w:webHidden/>
              </w:rPr>
              <w:fldChar w:fldCharType="separate"/>
            </w:r>
            <w:r w:rsidR="00C87F83">
              <w:rPr>
                <w:noProof/>
                <w:webHidden/>
              </w:rPr>
              <w:t>15</w:t>
            </w:r>
            <w:r w:rsidR="00820666">
              <w:rPr>
                <w:noProof/>
                <w:webHidden/>
              </w:rPr>
              <w:fldChar w:fldCharType="end"/>
            </w:r>
          </w:hyperlink>
        </w:p>
        <w:p w:rsidR="00820666" w:rsidRDefault="00BF0151">
          <w:pPr>
            <w:pStyle w:val="TOC2"/>
            <w:tabs>
              <w:tab w:val="right" w:leader="dot" w:pos="9350"/>
            </w:tabs>
            <w:rPr>
              <w:rFonts w:asciiTheme="minorHAnsi" w:eastAsiaTheme="minorEastAsia" w:hAnsiTheme="minorHAnsi" w:cstheme="minorBidi"/>
              <w:noProof/>
            </w:rPr>
          </w:pPr>
          <w:hyperlink w:anchor="_Toc518063424" w:history="1">
            <w:r w:rsidR="00820666" w:rsidRPr="00EB5AD7">
              <w:rPr>
                <w:rStyle w:val="Hyperlink"/>
                <w:rFonts w:eastAsia="Calibri"/>
                <w:noProof/>
              </w:rPr>
              <w:t>3.1 Introduction</w:t>
            </w:r>
            <w:r w:rsidR="00820666">
              <w:rPr>
                <w:noProof/>
                <w:webHidden/>
              </w:rPr>
              <w:tab/>
            </w:r>
            <w:r w:rsidR="00820666">
              <w:rPr>
                <w:noProof/>
                <w:webHidden/>
              </w:rPr>
              <w:fldChar w:fldCharType="begin"/>
            </w:r>
            <w:r w:rsidR="00820666">
              <w:rPr>
                <w:noProof/>
                <w:webHidden/>
              </w:rPr>
              <w:instrText xml:space="preserve"> PAGEREF _Toc518063424 \h </w:instrText>
            </w:r>
            <w:r w:rsidR="00820666">
              <w:rPr>
                <w:noProof/>
                <w:webHidden/>
              </w:rPr>
            </w:r>
            <w:r w:rsidR="00820666">
              <w:rPr>
                <w:noProof/>
                <w:webHidden/>
              </w:rPr>
              <w:fldChar w:fldCharType="separate"/>
            </w:r>
            <w:r w:rsidR="00C87F83">
              <w:rPr>
                <w:noProof/>
                <w:webHidden/>
              </w:rPr>
              <w:t>15</w:t>
            </w:r>
            <w:r w:rsidR="00820666">
              <w:rPr>
                <w:noProof/>
                <w:webHidden/>
              </w:rPr>
              <w:fldChar w:fldCharType="end"/>
            </w:r>
          </w:hyperlink>
        </w:p>
        <w:p w:rsidR="00820666" w:rsidRDefault="00BF0151">
          <w:pPr>
            <w:pStyle w:val="TOC1"/>
            <w:tabs>
              <w:tab w:val="right" w:leader="dot" w:pos="9350"/>
            </w:tabs>
            <w:rPr>
              <w:rFonts w:asciiTheme="minorHAnsi" w:eastAsiaTheme="minorEastAsia" w:hAnsiTheme="minorHAnsi" w:cstheme="minorBidi"/>
              <w:noProof/>
            </w:rPr>
          </w:pPr>
          <w:hyperlink w:anchor="_Toc518063425" w:history="1">
            <w:r w:rsidR="00820666" w:rsidRPr="00EB5AD7">
              <w:rPr>
                <w:rStyle w:val="Hyperlink"/>
                <w:noProof/>
              </w:rPr>
              <w:t>CHAPTER FOUR</w:t>
            </w:r>
            <w:r w:rsidR="00820666">
              <w:rPr>
                <w:noProof/>
                <w:webHidden/>
              </w:rPr>
              <w:tab/>
            </w:r>
            <w:r w:rsidR="00820666">
              <w:rPr>
                <w:noProof/>
                <w:webHidden/>
              </w:rPr>
              <w:fldChar w:fldCharType="begin"/>
            </w:r>
            <w:r w:rsidR="00820666">
              <w:rPr>
                <w:noProof/>
                <w:webHidden/>
              </w:rPr>
              <w:instrText xml:space="preserve"> PAGEREF _Toc518063425 \h </w:instrText>
            </w:r>
            <w:r w:rsidR="00820666">
              <w:rPr>
                <w:noProof/>
                <w:webHidden/>
              </w:rPr>
            </w:r>
            <w:r w:rsidR="00820666">
              <w:rPr>
                <w:noProof/>
                <w:webHidden/>
              </w:rPr>
              <w:fldChar w:fldCharType="separate"/>
            </w:r>
            <w:r w:rsidR="00C87F83">
              <w:rPr>
                <w:noProof/>
                <w:webHidden/>
              </w:rPr>
              <w:t>17</w:t>
            </w:r>
            <w:r w:rsidR="00820666">
              <w:rPr>
                <w:noProof/>
                <w:webHidden/>
              </w:rPr>
              <w:fldChar w:fldCharType="end"/>
            </w:r>
          </w:hyperlink>
        </w:p>
        <w:p w:rsidR="00820666" w:rsidRDefault="00BF0151">
          <w:pPr>
            <w:pStyle w:val="TOC1"/>
            <w:tabs>
              <w:tab w:val="right" w:leader="dot" w:pos="9350"/>
            </w:tabs>
            <w:rPr>
              <w:rFonts w:asciiTheme="minorHAnsi" w:eastAsiaTheme="minorEastAsia" w:hAnsiTheme="minorHAnsi" w:cstheme="minorBidi"/>
              <w:noProof/>
            </w:rPr>
          </w:pPr>
          <w:hyperlink w:anchor="_Toc518063426" w:history="1">
            <w:r w:rsidR="00820666" w:rsidRPr="00EB5AD7">
              <w:rPr>
                <w:rStyle w:val="Hyperlink"/>
                <w:rFonts w:eastAsia="Calibri"/>
                <w:noProof/>
              </w:rPr>
              <w:t>RESOURCE MOBILIZATION</w:t>
            </w:r>
            <w:r w:rsidR="00820666">
              <w:rPr>
                <w:noProof/>
                <w:webHidden/>
              </w:rPr>
              <w:tab/>
            </w:r>
            <w:r w:rsidR="00820666">
              <w:rPr>
                <w:noProof/>
                <w:webHidden/>
              </w:rPr>
              <w:fldChar w:fldCharType="begin"/>
            </w:r>
            <w:r w:rsidR="00820666">
              <w:rPr>
                <w:noProof/>
                <w:webHidden/>
              </w:rPr>
              <w:instrText xml:space="preserve"> PAGEREF _Toc518063426 \h </w:instrText>
            </w:r>
            <w:r w:rsidR="00820666">
              <w:rPr>
                <w:noProof/>
                <w:webHidden/>
              </w:rPr>
            </w:r>
            <w:r w:rsidR="00820666">
              <w:rPr>
                <w:noProof/>
                <w:webHidden/>
              </w:rPr>
              <w:fldChar w:fldCharType="separate"/>
            </w:r>
            <w:r w:rsidR="00C87F83">
              <w:rPr>
                <w:noProof/>
                <w:webHidden/>
              </w:rPr>
              <w:t>17</w:t>
            </w:r>
            <w:r w:rsidR="00820666">
              <w:rPr>
                <w:noProof/>
                <w:webHidden/>
              </w:rPr>
              <w:fldChar w:fldCharType="end"/>
            </w:r>
          </w:hyperlink>
        </w:p>
        <w:p w:rsidR="00820666" w:rsidRDefault="00BF0151">
          <w:pPr>
            <w:pStyle w:val="TOC2"/>
            <w:tabs>
              <w:tab w:val="right" w:leader="dot" w:pos="9350"/>
            </w:tabs>
            <w:rPr>
              <w:rFonts w:asciiTheme="minorHAnsi" w:eastAsiaTheme="minorEastAsia" w:hAnsiTheme="minorHAnsi" w:cstheme="minorBidi"/>
              <w:noProof/>
            </w:rPr>
          </w:pPr>
          <w:hyperlink w:anchor="_Toc518063427" w:history="1">
            <w:r w:rsidR="00820666" w:rsidRPr="00EB5AD7">
              <w:rPr>
                <w:rStyle w:val="Hyperlink"/>
                <w:rFonts w:ascii="Bookman Old Style" w:eastAsia="Batang" w:hAnsi="Bookman Old Style"/>
                <w:noProof/>
                <w:lang w:val="en-GB"/>
              </w:rPr>
              <w:t>4.1 Strategies for Raising  MUNICIPAL Revenue</w:t>
            </w:r>
            <w:r w:rsidR="00820666">
              <w:rPr>
                <w:noProof/>
                <w:webHidden/>
              </w:rPr>
              <w:tab/>
            </w:r>
            <w:r w:rsidR="00820666">
              <w:rPr>
                <w:noProof/>
                <w:webHidden/>
              </w:rPr>
              <w:fldChar w:fldCharType="begin"/>
            </w:r>
            <w:r w:rsidR="00820666">
              <w:rPr>
                <w:noProof/>
                <w:webHidden/>
              </w:rPr>
              <w:instrText xml:space="preserve"> PAGEREF _Toc518063427 \h </w:instrText>
            </w:r>
            <w:r w:rsidR="00820666">
              <w:rPr>
                <w:noProof/>
                <w:webHidden/>
              </w:rPr>
            </w:r>
            <w:r w:rsidR="00820666">
              <w:rPr>
                <w:noProof/>
                <w:webHidden/>
              </w:rPr>
              <w:fldChar w:fldCharType="separate"/>
            </w:r>
            <w:r w:rsidR="00C87F83">
              <w:rPr>
                <w:noProof/>
                <w:webHidden/>
              </w:rPr>
              <w:t>17</w:t>
            </w:r>
            <w:r w:rsidR="00820666">
              <w:rPr>
                <w:noProof/>
                <w:webHidden/>
              </w:rPr>
              <w:fldChar w:fldCharType="end"/>
            </w:r>
          </w:hyperlink>
        </w:p>
        <w:p w:rsidR="00820666" w:rsidRDefault="00BF0151">
          <w:pPr>
            <w:pStyle w:val="TOC1"/>
            <w:tabs>
              <w:tab w:val="right" w:leader="dot" w:pos="9350"/>
            </w:tabs>
            <w:rPr>
              <w:rFonts w:asciiTheme="minorHAnsi" w:eastAsiaTheme="minorEastAsia" w:hAnsiTheme="minorHAnsi" w:cstheme="minorBidi"/>
              <w:noProof/>
            </w:rPr>
          </w:pPr>
          <w:hyperlink w:anchor="_Toc518063428" w:history="1">
            <w:r w:rsidR="00820666" w:rsidRPr="00EB5AD7">
              <w:rPr>
                <w:rStyle w:val="Hyperlink"/>
                <w:noProof/>
              </w:rPr>
              <w:t>CHAPTER FIVE</w:t>
            </w:r>
            <w:r w:rsidR="00820666">
              <w:rPr>
                <w:noProof/>
                <w:webHidden/>
              </w:rPr>
              <w:tab/>
            </w:r>
            <w:r w:rsidR="00820666">
              <w:rPr>
                <w:noProof/>
                <w:webHidden/>
              </w:rPr>
              <w:fldChar w:fldCharType="begin"/>
            </w:r>
            <w:r w:rsidR="00820666">
              <w:rPr>
                <w:noProof/>
                <w:webHidden/>
              </w:rPr>
              <w:instrText xml:space="preserve"> PAGEREF _Toc518063428 \h </w:instrText>
            </w:r>
            <w:r w:rsidR="00820666">
              <w:rPr>
                <w:noProof/>
                <w:webHidden/>
              </w:rPr>
            </w:r>
            <w:r w:rsidR="00820666">
              <w:rPr>
                <w:noProof/>
                <w:webHidden/>
              </w:rPr>
              <w:fldChar w:fldCharType="separate"/>
            </w:r>
            <w:r w:rsidR="00C87F83">
              <w:rPr>
                <w:noProof/>
                <w:webHidden/>
              </w:rPr>
              <w:t>19</w:t>
            </w:r>
            <w:r w:rsidR="00820666">
              <w:rPr>
                <w:noProof/>
                <w:webHidden/>
              </w:rPr>
              <w:fldChar w:fldCharType="end"/>
            </w:r>
          </w:hyperlink>
        </w:p>
        <w:p w:rsidR="00820666" w:rsidRDefault="00BF0151">
          <w:pPr>
            <w:pStyle w:val="TOC1"/>
            <w:tabs>
              <w:tab w:val="right" w:leader="dot" w:pos="9350"/>
            </w:tabs>
            <w:rPr>
              <w:rFonts w:asciiTheme="minorHAnsi" w:eastAsiaTheme="minorEastAsia" w:hAnsiTheme="minorHAnsi" w:cstheme="minorBidi"/>
              <w:noProof/>
            </w:rPr>
          </w:pPr>
          <w:hyperlink w:anchor="_Toc518063429" w:history="1">
            <w:r w:rsidR="00820666" w:rsidRPr="00EB5AD7">
              <w:rPr>
                <w:rStyle w:val="Hyperlink"/>
                <w:noProof/>
              </w:rPr>
              <w:t>MONITORING AND EVALUTION FRAME WORK</w:t>
            </w:r>
            <w:r w:rsidR="00820666">
              <w:rPr>
                <w:noProof/>
                <w:webHidden/>
              </w:rPr>
              <w:tab/>
            </w:r>
            <w:r w:rsidR="00820666">
              <w:rPr>
                <w:noProof/>
                <w:webHidden/>
              </w:rPr>
              <w:fldChar w:fldCharType="begin"/>
            </w:r>
            <w:r w:rsidR="00820666">
              <w:rPr>
                <w:noProof/>
                <w:webHidden/>
              </w:rPr>
              <w:instrText xml:space="preserve"> PAGEREF _Toc518063429 \h </w:instrText>
            </w:r>
            <w:r w:rsidR="00820666">
              <w:rPr>
                <w:noProof/>
                <w:webHidden/>
              </w:rPr>
            </w:r>
            <w:r w:rsidR="00820666">
              <w:rPr>
                <w:noProof/>
                <w:webHidden/>
              </w:rPr>
              <w:fldChar w:fldCharType="separate"/>
            </w:r>
            <w:r w:rsidR="00C87F83">
              <w:rPr>
                <w:noProof/>
                <w:webHidden/>
              </w:rPr>
              <w:t>19</w:t>
            </w:r>
            <w:r w:rsidR="00820666">
              <w:rPr>
                <w:noProof/>
                <w:webHidden/>
              </w:rPr>
              <w:fldChar w:fldCharType="end"/>
            </w:r>
          </w:hyperlink>
        </w:p>
        <w:p w:rsidR="00820666" w:rsidRDefault="00BF0151">
          <w:pPr>
            <w:pStyle w:val="TOC2"/>
            <w:tabs>
              <w:tab w:val="right" w:leader="dot" w:pos="9350"/>
            </w:tabs>
            <w:rPr>
              <w:rFonts w:asciiTheme="minorHAnsi" w:eastAsiaTheme="minorEastAsia" w:hAnsiTheme="minorHAnsi" w:cstheme="minorBidi"/>
              <w:noProof/>
            </w:rPr>
          </w:pPr>
          <w:hyperlink w:anchor="_Toc518063430" w:history="1">
            <w:r w:rsidR="00820666" w:rsidRPr="00EB5AD7">
              <w:rPr>
                <w:rStyle w:val="Hyperlink"/>
                <w:noProof/>
              </w:rPr>
              <w:t>5.1 Introduction</w:t>
            </w:r>
            <w:r w:rsidR="00820666">
              <w:rPr>
                <w:noProof/>
                <w:webHidden/>
              </w:rPr>
              <w:tab/>
            </w:r>
            <w:r w:rsidR="00820666">
              <w:rPr>
                <w:noProof/>
                <w:webHidden/>
              </w:rPr>
              <w:fldChar w:fldCharType="begin"/>
            </w:r>
            <w:r w:rsidR="00820666">
              <w:rPr>
                <w:noProof/>
                <w:webHidden/>
              </w:rPr>
              <w:instrText xml:space="preserve"> PAGEREF _Toc518063430 \h </w:instrText>
            </w:r>
            <w:r w:rsidR="00820666">
              <w:rPr>
                <w:noProof/>
                <w:webHidden/>
              </w:rPr>
            </w:r>
            <w:r w:rsidR="00820666">
              <w:rPr>
                <w:noProof/>
                <w:webHidden/>
              </w:rPr>
              <w:fldChar w:fldCharType="separate"/>
            </w:r>
            <w:r w:rsidR="00C87F83">
              <w:rPr>
                <w:noProof/>
                <w:webHidden/>
              </w:rPr>
              <w:t>19</w:t>
            </w:r>
            <w:r w:rsidR="00820666">
              <w:rPr>
                <w:noProof/>
                <w:webHidden/>
              </w:rPr>
              <w:fldChar w:fldCharType="end"/>
            </w:r>
          </w:hyperlink>
        </w:p>
        <w:p w:rsidR="00820666" w:rsidRDefault="00BF0151">
          <w:pPr>
            <w:pStyle w:val="TOC2"/>
            <w:tabs>
              <w:tab w:val="right" w:leader="dot" w:pos="9350"/>
            </w:tabs>
            <w:rPr>
              <w:rFonts w:asciiTheme="minorHAnsi" w:eastAsiaTheme="minorEastAsia" w:hAnsiTheme="minorHAnsi" w:cstheme="minorBidi"/>
              <w:noProof/>
            </w:rPr>
          </w:pPr>
          <w:hyperlink w:anchor="_Toc518063431" w:history="1">
            <w:r w:rsidR="00820666" w:rsidRPr="00EB5AD7">
              <w:rPr>
                <w:rStyle w:val="Hyperlink"/>
                <w:noProof/>
              </w:rPr>
              <w:t>Bu</w:t>
            </w:r>
            <w:r w:rsidR="007D3AEC">
              <w:rPr>
                <w:rStyle w:val="Hyperlink"/>
                <w:noProof/>
              </w:rPr>
              <w:t>dget for the financial year 2019</w:t>
            </w:r>
            <w:r w:rsidR="00445967">
              <w:rPr>
                <w:rStyle w:val="Hyperlink"/>
                <w:noProof/>
              </w:rPr>
              <w:t>/2020</w:t>
            </w:r>
            <w:r w:rsidR="00820666">
              <w:rPr>
                <w:noProof/>
                <w:webHidden/>
              </w:rPr>
              <w:tab/>
            </w:r>
            <w:r w:rsidR="00820666">
              <w:rPr>
                <w:noProof/>
                <w:webHidden/>
              </w:rPr>
              <w:fldChar w:fldCharType="begin"/>
            </w:r>
            <w:r w:rsidR="00820666">
              <w:rPr>
                <w:noProof/>
                <w:webHidden/>
              </w:rPr>
              <w:instrText xml:space="preserve"> PAGEREF _Toc518063431 \h </w:instrText>
            </w:r>
            <w:r w:rsidR="00820666">
              <w:rPr>
                <w:noProof/>
                <w:webHidden/>
              </w:rPr>
            </w:r>
            <w:r w:rsidR="00820666">
              <w:rPr>
                <w:noProof/>
                <w:webHidden/>
              </w:rPr>
              <w:fldChar w:fldCharType="separate"/>
            </w:r>
            <w:r w:rsidR="00C87F83">
              <w:rPr>
                <w:noProof/>
                <w:webHidden/>
              </w:rPr>
              <w:t>23</w:t>
            </w:r>
            <w:r w:rsidR="00820666">
              <w:rPr>
                <w:noProof/>
                <w:webHidden/>
              </w:rPr>
              <w:fldChar w:fldCharType="end"/>
            </w:r>
          </w:hyperlink>
        </w:p>
        <w:p w:rsidR="00DF15FF" w:rsidRPr="00487C0E" w:rsidRDefault="00DF15FF">
          <w:pPr>
            <w:rPr>
              <w:rFonts w:ascii="Bookman Old Style" w:hAnsi="Bookman Old Style"/>
            </w:rPr>
          </w:pPr>
          <w:r w:rsidRPr="00487C0E">
            <w:rPr>
              <w:rFonts w:ascii="Bookman Old Style" w:hAnsi="Bookman Old Style"/>
            </w:rPr>
            <w:fldChar w:fldCharType="end"/>
          </w:r>
        </w:p>
      </w:sdtContent>
    </w:sdt>
    <w:p w:rsidR="00DF15FF" w:rsidRPr="00487C0E" w:rsidRDefault="00DF15FF" w:rsidP="002618B8">
      <w:pPr>
        <w:spacing w:after="160" w:line="259" w:lineRule="auto"/>
        <w:rPr>
          <w:rStyle w:val="Heading1Char"/>
          <w:rFonts w:cs="Times New Roman"/>
        </w:rPr>
      </w:pPr>
      <w:r w:rsidRPr="00487C0E">
        <w:rPr>
          <w:rStyle w:val="Heading1Char"/>
          <w:rFonts w:cs="Times New Roman"/>
        </w:rPr>
        <w:br/>
      </w:r>
    </w:p>
    <w:p w:rsidR="00DF15FF" w:rsidRPr="00487C0E" w:rsidRDefault="00DF15FF">
      <w:pPr>
        <w:rPr>
          <w:rStyle w:val="Heading1Char"/>
          <w:rFonts w:cs="Times New Roman"/>
        </w:rPr>
      </w:pPr>
    </w:p>
    <w:p w:rsidR="00CF4889" w:rsidRPr="00CF4889" w:rsidRDefault="00CF4889" w:rsidP="00CF4889"/>
    <w:p w:rsidR="002618B8" w:rsidRDefault="002618B8" w:rsidP="00DA623F">
      <w:pPr>
        <w:pStyle w:val="Heading2"/>
        <w:rPr>
          <w:rFonts w:ascii="Bookman Old Style" w:eastAsia="Calibri" w:hAnsi="Bookman Old Style"/>
          <w:i/>
          <w:iCs/>
        </w:rPr>
      </w:pPr>
      <w:bookmarkStart w:id="2" w:name="_Toc518063395"/>
      <w:r w:rsidRPr="00487C0E">
        <w:rPr>
          <w:rStyle w:val="Heading2Char"/>
          <w:rFonts w:cs="Times New Roman"/>
        </w:rPr>
        <w:t>LIST OF TABLES</w:t>
      </w:r>
      <w:bookmarkEnd w:id="2"/>
      <w:r w:rsidRPr="00487C0E">
        <w:rPr>
          <w:rFonts w:ascii="Bookman Old Style" w:eastAsia="Calibri" w:hAnsi="Bookman Old Style"/>
          <w:i/>
          <w:iCs/>
        </w:rPr>
        <w:t xml:space="preserve"> </w:t>
      </w:r>
    </w:p>
    <w:p w:rsidR="00D617E9" w:rsidRDefault="00D617E9">
      <w:pPr>
        <w:pStyle w:val="TableofFigures"/>
        <w:tabs>
          <w:tab w:val="right" w:leader="dot" w:pos="9350"/>
        </w:tabs>
        <w:rPr>
          <w:noProof/>
        </w:rPr>
      </w:pPr>
      <w:r>
        <w:rPr>
          <w:rFonts w:ascii="Bookman Old Style" w:eastAsia="Calibri" w:hAnsi="Bookman Old Style" w:cs="Times New Roman"/>
        </w:rPr>
        <w:fldChar w:fldCharType="begin"/>
      </w:r>
      <w:r>
        <w:rPr>
          <w:rFonts w:ascii="Bookman Old Style" w:eastAsia="Calibri" w:hAnsi="Bookman Old Style" w:cs="Times New Roman"/>
        </w:rPr>
        <w:instrText xml:space="preserve"> TOC \h \z \c "Table" </w:instrText>
      </w:r>
      <w:r>
        <w:rPr>
          <w:rFonts w:ascii="Bookman Old Style" w:eastAsia="Calibri" w:hAnsi="Bookman Old Style" w:cs="Times New Roman"/>
        </w:rPr>
        <w:fldChar w:fldCharType="separate"/>
      </w:r>
      <w:hyperlink w:anchor="_Toc518020103" w:history="1">
        <w:r w:rsidRPr="00140EE9">
          <w:rPr>
            <w:rStyle w:val="Hyperlink"/>
            <w:noProof/>
          </w:rPr>
          <w:t>Table 1 : Proposed Programs</w:t>
        </w:r>
        <w:r>
          <w:rPr>
            <w:noProof/>
            <w:webHidden/>
          </w:rPr>
          <w:tab/>
        </w:r>
        <w:r>
          <w:rPr>
            <w:noProof/>
            <w:webHidden/>
          </w:rPr>
          <w:fldChar w:fldCharType="begin"/>
        </w:r>
        <w:r>
          <w:rPr>
            <w:noProof/>
            <w:webHidden/>
          </w:rPr>
          <w:instrText xml:space="preserve"> PAGEREF _Toc518020103 \h </w:instrText>
        </w:r>
        <w:r>
          <w:rPr>
            <w:noProof/>
            <w:webHidden/>
          </w:rPr>
        </w:r>
        <w:r>
          <w:rPr>
            <w:noProof/>
            <w:webHidden/>
          </w:rPr>
          <w:fldChar w:fldCharType="separate"/>
        </w:r>
        <w:r w:rsidR="00C87F83">
          <w:rPr>
            <w:b/>
            <w:bCs/>
            <w:noProof/>
            <w:webHidden/>
          </w:rPr>
          <w:t>Error! Bookmark not defined.</w:t>
        </w:r>
        <w:r>
          <w:rPr>
            <w:noProof/>
            <w:webHidden/>
          </w:rPr>
          <w:fldChar w:fldCharType="end"/>
        </w:r>
      </w:hyperlink>
    </w:p>
    <w:p w:rsidR="00D617E9" w:rsidRPr="00487C0E" w:rsidRDefault="00D617E9" w:rsidP="00B42A13">
      <w:pPr>
        <w:spacing w:after="0" w:line="240" w:lineRule="auto"/>
        <w:rPr>
          <w:rFonts w:ascii="Bookman Old Style" w:eastAsia="Calibri" w:hAnsi="Bookman Old Style" w:cs="Times New Roman"/>
        </w:rPr>
      </w:pPr>
      <w:r>
        <w:rPr>
          <w:rFonts w:ascii="Bookman Old Style" w:eastAsia="Calibri" w:hAnsi="Bookman Old Style" w:cs="Times New Roman"/>
        </w:rPr>
        <w:fldChar w:fldCharType="end"/>
      </w:r>
    </w:p>
    <w:p w:rsidR="002618B8" w:rsidRPr="00487C0E" w:rsidRDefault="002618B8" w:rsidP="00C15E8F">
      <w:pPr>
        <w:rPr>
          <w:rFonts w:ascii="Bookman Old Style" w:hAnsi="Bookman Old Style" w:cs="Times New Roman"/>
          <w:b/>
        </w:rPr>
      </w:pPr>
    </w:p>
    <w:p w:rsidR="002618B8" w:rsidRPr="00487C0E" w:rsidRDefault="002618B8" w:rsidP="00C15E8F">
      <w:pPr>
        <w:rPr>
          <w:rFonts w:ascii="Bookman Old Style" w:hAnsi="Bookman Old Style" w:cs="Times New Roman"/>
          <w:b/>
        </w:rPr>
      </w:pPr>
    </w:p>
    <w:p w:rsidR="002618B8" w:rsidRPr="00487C0E" w:rsidRDefault="002618B8" w:rsidP="00C15E8F">
      <w:pPr>
        <w:rPr>
          <w:rFonts w:ascii="Bookman Old Style" w:hAnsi="Bookman Old Style" w:cs="Times New Roman"/>
          <w:b/>
        </w:rPr>
      </w:pPr>
    </w:p>
    <w:p w:rsidR="002618B8" w:rsidRPr="00487C0E" w:rsidRDefault="002618B8" w:rsidP="00C15E8F">
      <w:pPr>
        <w:rPr>
          <w:rFonts w:ascii="Bookman Old Style" w:hAnsi="Bookman Old Style" w:cs="Times New Roman"/>
          <w:b/>
        </w:rPr>
      </w:pPr>
    </w:p>
    <w:p w:rsidR="00E45800" w:rsidRDefault="00E45800">
      <w:pPr>
        <w:rPr>
          <w:rFonts w:ascii="Bookman Old Style" w:hAnsi="Bookman Old Style" w:cs="Times New Roman"/>
          <w:b/>
        </w:rPr>
      </w:pPr>
      <w:r>
        <w:rPr>
          <w:rFonts w:ascii="Bookman Old Style" w:hAnsi="Bookman Old Style" w:cs="Times New Roman"/>
          <w:b/>
        </w:rPr>
        <w:br w:type="page"/>
      </w:r>
    </w:p>
    <w:p w:rsidR="00DA623F" w:rsidRPr="00B117F7" w:rsidRDefault="00DA623F" w:rsidP="00DA623F">
      <w:pPr>
        <w:pStyle w:val="Heading1"/>
        <w:rPr>
          <w:b w:val="0"/>
        </w:rPr>
      </w:pPr>
      <w:bookmarkStart w:id="3" w:name="_Toc518063396"/>
      <w:r w:rsidRPr="00B117F7">
        <w:rPr>
          <w:b w:val="0"/>
        </w:rPr>
        <w:lastRenderedPageBreak/>
        <w:t>EXECUTIVE SUMMARY</w:t>
      </w:r>
      <w:bookmarkEnd w:id="3"/>
    </w:p>
    <w:p w:rsidR="00E45800" w:rsidRPr="00DA623F" w:rsidRDefault="00E45800" w:rsidP="00E45800">
      <w:pPr>
        <w:jc w:val="both"/>
        <w:rPr>
          <w:rFonts w:ascii="Bookman Old Style" w:hAnsi="Bookman Old Style"/>
        </w:rPr>
      </w:pPr>
      <w:r w:rsidRPr="00DA623F">
        <w:rPr>
          <w:rFonts w:ascii="Bookman Old Style" w:hAnsi="Bookman Old Style"/>
        </w:rPr>
        <w:t xml:space="preserve">The 2018-2022 Isiolo Municipal </w:t>
      </w:r>
      <w:r w:rsidR="00E85790" w:rsidRPr="00DA623F">
        <w:rPr>
          <w:rFonts w:ascii="Bookman Old Style" w:hAnsi="Bookman Old Style"/>
        </w:rPr>
        <w:t>Investment</w:t>
      </w:r>
      <w:r w:rsidRPr="00DA623F">
        <w:rPr>
          <w:rFonts w:ascii="Bookman Old Style" w:hAnsi="Bookman Old Style"/>
        </w:rPr>
        <w:t xml:space="preserve"> Plan is a </w:t>
      </w:r>
      <w:r w:rsidR="00E85790" w:rsidRPr="00DA623F">
        <w:rPr>
          <w:rFonts w:ascii="Bookman Old Style" w:hAnsi="Bookman Old Style"/>
        </w:rPr>
        <w:t>five-year</w:t>
      </w:r>
      <w:r w:rsidRPr="00DA623F">
        <w:rPr>
          <w:rFonts w:ascii="Bookman Old Style" w:hAnsi="Bookman Old Style"/>
        </w:rPr>
        <w:t xml:space="preserve"> plan prepared by the county government for the Isiolo municipality through wide stakeholder participation to provide an efficient and effective management of Isiolo Township as a municipality.</w:t>
      </w:r>
    </w:p>
    <w:p w:rsidR="00E45800" w:rsidRPr="00DA623F" w:rsidRDefault="00E45800" w:rsidP="00E45800">
      <w:pPr>
        <w:jc w:val="both"/>
        <w:rPr>
          <w:rFonts w:ascii="Bookman Old Style" w:hAnsi="Bookman Old Style"/>
        </w:rPr>
      </w:pPr>
      <w:r w:rsidRPr="00DA623F">
        <w:rPr>
          <w:rFonts w:ascii="Bookman Old Style" w:hAnsi="Bookman Old Style"/>
        </w:rPr>
        <w:t xml:space="preserve">The aim is to provide a framework into which development across Isiolo Municipality will be based on </w:t>
      </w:r>
      <w:r w:rsidR="00DA623F" w:rsidRPr="00DA623F">
        <w:rPr>
          <w:rFonts w:ascii="Bookman Old Style" w:hAnsi="Bookman Old Style"/>
        </w:rPr>
        <w:t>this</w:t>
      </w:r>
      <w:r w:rsidRPr="00DA623F">
        <w:rPr>
          <w:rFonts w:ascii="Bookman Old Style" w:hAnsi="Bookman Old Style"/>
        </w:rPr>
        <w:t xml:space="preserve"> plan captures the aspirations of Isiolo County CIDP with specific details on the requirements of the </w:t>
      </w:r>
      <w:r w:rsidR="00DA623F" w:rsidRPr="00DA623F">
        <w:rPr>
          <w:rFonts w:ascii="Bookman Old Style" w:hAnsi="Bookman Old Style"/>
        </w:rPr>
        <w:t>urban</w:t>
      </w:r>
      <w:r w:rsidRPr="00DA623F">
        <w:rPr>
          <w:rFonts w:ascii="Bookman Old Style" w:hAnsi="Bookman Old Style"/>
        </w:rPr>
        <w:t xml:space="preserve"> development as a sector.</w:t>
      </w:r>
    </w:p>
    <w:p w:rsidR="00E45800" w:rsidRPr="00DA623F" w:rsidRDefault="00E45800" w:rsidP="00B117F7">
      <w:pPr>
        <w:rPr>
          <w:rFonts w:ascii="Bookman Old Style" w:hAnsi="Bookman Old Style"/>
        </w:rPr>
      </w:pPr>
      <w:r w:rsidRPr="00DA623F">
        <w:rPr>
          <w:rFonts w:ascii="Bookman Old Style" w:hAnsi="Bookman Old Style"/>
        </w:rPr>
        <w:t>Chapter one of th</w:t>
      </w:r>
      <w:r w:rsidR="00410225" w:rsidRPr="00DA623F">
        <w:rPr>
          <w:rFonts w:ascii="Bookman Old Style" w:hAnsi="Bookman Old Style"/>
        </w:rPr>
        <w:t>e MIP</w:t>
      </w:r>
      <w:r w:rsidRPr="00DA623F">
        <w:rPr>
          <w:rFonts w:ascii="Bookman Old Style" w:hAnsi="Bookman Old Style"/>
        </w:rPr>
        <w:t xml:space="preserve"> </w:t>
      </w:r>
      <w:r w:rsidR="00410225" w:rsidRPr="00DA623F">
        <w:rPr>
          <w:rFonts w:ascii="Bookman Old Style" w:hAnsi="Bookman Old Style"/>
        </w:rPr>
        <w:t>introduces Isiolo Township as a municipality and the need to have the town managed as a municipal.</w:t>
      </w:r>
    </w:p>
    <w:p w:rsidR="00E45800" w:rsidRPr="00DA623F" w:rsidRDefault="00E45800" w:rsidP="00E45800">
      <w:pPr>
        <w:jc w:val="both"/>
        <w:rPr>
          <w:rFonts w:ascii="Bookman Old Style" w:hAnsi="Bookman Old Style"/>
        </w:rPr>
      </w:pPr>
      <w:r w:rsidRPr="00DA623F">
        <w:rPr>
          <w:rFonts w:ascii="Bookman Old Style" w:hAnsi="Bookman Old Style"/>
        </w:rPr>
        <w:t xml:space="preserve">Chapter two describes the </w:t>
      </w:r>
      <w:r w:rsidR="001E0375" w:rsidRPr="00DA623F">
        <w:rPr>
          <w:rFonts w:ascii="Bookman Old Style" w:hAnsi="Bookman Old Style"/>
        </w:rPr>
        <w:t xml:space="preserve">existing infrastructural framework within the </w:t>
      </w:r>
      <w:r w:rsidR="00DA623F">
        <w:rPr>
          <w:rFonts w:ascii="Bookman Old Style" w:hAnsi="Bookman Old Style"/>
        </w:rPr>
        <w:t>T</w:t>
      </w:r>
      <w:r w:rsidR="00DA623F" w:rsidRPr="00DA623F">
        <w:rPr>
          <w:rFonts w:ascii="Bookman Old Style" w:hAnsi="Bookman Old Style"/>
        </w:rPr>
        <w:t>ownship</w:t>
      </w:r>
      <w:r w:rsidR="001E0375" w:rsidRPr="00DA623F">
        <w:rPr>
          <w:rFonts w:ascii="Bookman Old Style" w:hAnsi="Bookman Old Style"/>
        </w:rPr>
        <w:t xml:space="preserve">. Adequate knowledge of the infrastructure structure as exists and the challenges that they are facing due to the increased urbanization will provide the </w:t>
      </w:r>
      <w:r w:rsidR="00DA623F" w:rsidRPr="00DA623F">
        <w:rPr>
          <w:rFonts w:ascii="Bookman Old Style" w:hAnsi="Bookman Old Style"/>
        </w:rPr>
        <w:t>municipality manage</w:t>
      </w:r>
      <w:r w:rsidR="00DA623F">
        <w:rPr>
          <w:rFonts w:ascii="Bookman Old Style" w:hAnsi="Bookman Old Style"/>
        </w:rPr>
        <w:t>ment</w:t>
      </w:r>
      <w:r w:rsidR="001E0375" w:rsidRPr="00DA623F">
        <w:rPr>
          <w:rFonts w:ascii="Bookman Old Style" w:hAnsi="Bookman Old Style"/>
        </w:rPr>
        <w:t xml:space="preserve"> the </w:t>
      </w:r>
      <w:r w:rsidR="00DA623F" w:rsidRPr="00DA623F">
        <w:rPr>
          <w:rFonts w:ascii="Bookman Old Style" w:hAnsi="Bookman Old Style"/>
        </w:rPr>
        <w:t>challenges</w:t>
      </w:r>
      <w:r w:rsidR="001E0375" w:rsidRPr="00DA623F">
        <w:rPr>
          <w:rFonts w:ascii="Bookman Old Style" w:hAnsi="Bookman Old Style"/>
        </w:rPr>
        <w:t xml:space="preserve"> that are anticipated</w:t>
      </w:r>
      <w:r w:rsidR="00D43494">
        <w:rPr>
          <w:rFonts w:ascii="Bookman Old Style" w:hAnsi="Bookman Old Style"/>
        </w:rPr>
        <w:t xml:space="preserve"> and</w:t>
      </w:r>
      <w:r w:rsidR="001E0375" w:rsidRPr="00DA623F">
        <w:rPr>
          <w:rFonts w:ascii="Bookman Old Style" w:hAnsi="Bookman Old Style"/>
        </w:rPr>
        <w:t xml:space="preserve"> the opportunities that Isiolo Town can exploit in order to </w:t>
      </w:r>
      <w:r w:rsidR="00DA623F" w:rsidRPr="00DA623F">
        <w:rPr>
          <w:rFonts w:ascii="Bookman Old Style" w:hAnsi="Bookman Old Style"/>
        </w:rPr>
        <w:t>achieve</w:t>
      </w:r>
      <w:r w:rsidR="001E0375" w:rsidRPr="00DA623F">
        <w:rPr>
          <w:rFonts w:ascii="Bookman Old Style" w:hAnsi="Bookman Old Style"/>
        </w:rPr>
        <w:t xml:space="preserve"> global standards of management of Urban areas and achieve the internation</w:t>
      </w:r>
      <w:r w:rsidR="00DA623F">
        <w:rPr>
          <w:rFonts w:ascii="Bookman Old Style" w:hAnsi="Bookman Old Style"/>
        </w:rPr>
        <w:t>al ex</w:t>
      </w:r>
      <w:r w:rsidR="001E0375" w:rsidRPr="00DA623F">
        <w:rPr>
          <w:rFonts w:ascii="Bookman Old Style" w:hAnsi="Bookman Old Style"/>
        </w:rPr>
        <w:t>pect</w:t>
      </w:r>
      <w:r w:rsidR="00DA623F">
        <w:rPr>
          <w:rFonts w:ascii="Bookman Old Style" w:hAnsi="Bookman Old Style"/>
        </w:rPr>
        <w:t>ati</w:t>
      </w:r>
      <w:r w:rsidR="001E0375" w:rsidRPr="00DA623F">
        <w:rPr>
          <w:rFonts w:ascii="Bookman Old Style" w:hAnsi="Bookman Old Style"/>
        </w:rPr>
        <w:t>ons of sustainability and resilience.</w:t>
      </w:r>
    </w:p>
    <w:p w:rsidR="00E45800" w:rsidRPr="00DA623F" w:rsidRDefault="00D43494" w:rsidP="00E45800">
      <w:pPr>
        <w:jc w:val="both"/>
        <w:rPr>
          <w:rFonts w:ascii="Bookman Old Style" w:hAnsi="Bookman Old Style"/>
        </w:rPr>
      </w:pPr>
      <w:r>
        <w:rPr>
          <w:rFonts w:ascii="Bookman Old Style" w:hAnsi="Bookman Old Style"/>
        </w:rPr>
        <w:t>Chapter three</w:t>
      </w:r>
      <w:r w:rsidR="00E45800" w:rsidRPr="00DA623F">
        <w:rPr>
          <w:rFonts w:ascii="Bookman Old Style" w:hAnsi="Bookman Old Style"/>
        </w:rPr>
        <w:t xml:space="preserve"> </w:t>
      </w:r>
      <w:r w:rsidR="001E0375" w:rsidRPr="00DA623F">
        <w:rPr>
          <w:rFonts w:ascii="Bookman Old Style" w:hAnsi="Bookman Old Style"/>
        </w:rPr>
        <w:t>captures the specific actionable programs and their respective projects that the municipal plans to implement</w:t>
      </w:r>
    </w:p>
    <w:p w:rsidR="00E45800" w:rsidRPr="00DA623F" w:rsidRDefault="00D43494" w:rsidP="00E45800">
      <w:pPr>
        <w:jc w:val="both"/>
        <w:rPr>
          <w:rFonts w:ascii="Bookman Old Style" w:hAnsi="Bookman Old Style"/>
        </w:rPr>
      </w:pPr>
      <w:r>
        <w:rPr>
          <w:rFonts w:ascii="Bookman Old Style" w:hAnsi="Bookman Old Style"/>
        </w:rPr>
        <w:t>Chapter four</w:t>
      </w:r>
      <w:r w:rsidR="00E45800" w:rsidRPr="00DA623F">
        <w:rPr>
          <w:rFonts w:ascii="Bookman Old Style" w:hAnsi="Bookman Old Style"/>
        </w:rPr>
        <w:t xml:space="preserve"> gives an overview on </w:t>
      </w:r>
      <w:r w:rsidR="001E0375" w:rsidRPr="00DA623F">
        <w:rPr>
          <w:rFonts w:ascii="Bookman Old Style" w:hAnsi="Bookman Old Style"/>
        </w:rPr>
        <w:t xml:space="preserve">how the municipal plans to source for funds to be </w:t>
      </w:r>
      <w:r w:rsidR="00DA623F" w:rsidRPr="00DA623F">
        <w:rPr>
          <w:rFonts w:ascii="Bookman Old Style" w:hAnsi="Bookman Old Style"/>
        </w:rPr>
        <w:t>used in the implementation of the proposed developmental projects and day to day urban management costs</w:t>
      </w:r>
      <w:r w:rsidR="00DA623F">
        <w:rPr>
          <w:rFonts w:ascii="Bookman Old Style" w:hAnsi="Bookman Old Style"/>
        </w:rPr>
        <w:t>.</w:t>
      </w:r>
      <w:r w:rsidR="00DA623F" w:rsidRPr="00DA623F">
        <w:rPr>
          <w:rFonts w:ascii="Bookman Old Style" w:hAnsi="Bookman Old Style"/>
        </w:rPr>
        <w:t xml:space="preserve">  </w:t>
      </w:r>
    </w:p>
    <w:p w:rsidR="00E45800" w:rsidRPr="00DA623F" w:rsidRDefault="00D43494" w:rsidP="00E45800">
      <w:pPr>
        <w:jc w:val="both"/>
        <w:rPr>
          <w:rFonts w:ascii="Bookman Old Style" w:hAnsi="Bookman Old Style"/>
        </w:rPr>
      </w:pPr>
      <w:r>
        <w:rPr>
          <w:rFonts w:ascii="Bookman Old Style" w:hAnsi="Bookman Old Style"/>
        </w:rPr>
        <w:t>Chapter five</w:t>
      </w:r>
      <w:r w:rsidR="00E45800" w:rsidRPr="00DA623F">
        <w:rPr>
          <w:rFonts w:ascii="Bookman Old Style" w:hAnsi="Bookman Old Style"/>
        </w:rPr>
        <w:t xml:space="preserve"> gives a brief description of the M&amp;E structure in the county and how it is linked to the County Monitoring and Evaluation Framework as outlined in the Guidelines for Preparation of County Integrated Monitoring and Evaluation System (CIMES); </w:t>
      </w:r>
    </w:p>
    <w:p w:rsidR="006463EB" w:rsidRPr="00487C0E" w:rsidRDefault="002618B8">
      <w:pPr>
        <w:rPr>
          <w:rFonts w:ascii="Bookman Old Style" w:hAnsi="Bookman Old Style" w:cs="Times New Roman"/>
          <w:b/>
        </w:rPr>
        <w:sectPr w:rsidR="006463EB" w:rsidRPr="00487C0E" w:rsidSect="006463EB">
          <w:footerReference w:type="default" r:id="rId10"/>
          <w:pgSz w:w="12240" w:h="15840"/>
          <w:pgMar w:top="1440" w:right="1440" w:bottom="1440" w:left="1440" w:header="720" w:footer="720" w:gutter="0"/>
          <w:pgNumType w:fmt="lowerRoman" w:start="1"/>
          <w:cols w:space="720"/>
          <w:docGrid w:linePitch="360"/>
        </w:sectPr>
      </w:pPr>
      <w:r w:rsidRPr="00487C0E">
        <w:rPr>
          <w:rFonts w:ascii="Bookman Old Style" w:hAnsi="Bookman Old Style" w:cs="Times New Roman"/>
          <w:b/>
        </w:rPr>
        <w:br w:type="page"/>
      </w:r>
    </w:p>
    <w:p w:rsidR="001851BA" w:rsidRDefault="00DF15FF" w:rsidP="00D22F00">
      <w:pPr>
        <w:pStyle w:val="Heading1"/>
        <w:numPr>
          <w:ilvl w:val="1"/>
          <w:numId w:val="11"/>
        </w:numPr>
        <w:rPr>
          <w:rStyle w:val="BookTitle"/>
          <w:b w:val="0"/>
          <w:bCs/>
          <w:smallCaps/>
          <w:spacing w:val="0"/>
        </w:rPr>
      </w:pPr>
      <w:bookmarkStart w:id="4" w:name="_Toc518063397"/>
      <w:r w:rsidRPr="00D22F00">
        <w:rPr>
          <w:rStyle w:val="BookTitle"/>
          <w:bCs/>
          <w:smallCaps/>
          <w:spacing w:val="0"/>
        </w:rPr>
        <w:lastRenderedPageBreak/>
        <w:t>CHAPTER ONE INTRODUCTION</w:t>
      </w:r>
      <w:bookmarkEnd w:id="4"/>
    </w:p>
    <w:p w:rsidR="00410225" w:rsidRPr="00410225" w:rsidRDefault="00410225" w:rsidP="00410225"/>
    <w:p w:rsidR="001851BA" w:rsidRPr="00487C0E" w:rsidRDefault="00DF15FF" w:rsidP="00D22F00">
      <w:pPr>
        <w:pStyle w:val="Heading3"/>
        <w:numPr>
          <w:ilvl w:val="1"/>
          <w:numId w:val="11"/>
        </w:numPr>
      </w:pPr>
      <w:bookmarkStart w:id="5" w:name="_Toc518063398"/>
      <w:r w:rsidRPr="00487C0E">
        <w:t>Introduction and Background of Isiolo County</w:t>
      </w:r>
      <w:bookmarkEnd w:id="5"/>
    </w:p>
    <w:p w:rsidR="002618B8" w:rsidRDefault="001F7A65" w:rsidP="003229F7">
      <w:pPr>
        <w:autoSpaceDE w:val="0"/>
        <w:autoSpaceDN w:val="0"/>
        <w:adjustRightInd w:val="0"/>
        <w:spacing w:after="0" w:line="360" w:lineRule="auto"/>
        <w:jc w:val="both"/>
        <w:rPr>
          <w:rFonts w:ascii="Bookman Old Style" w:hAnsi="Bookman Old Style" w:cs="Times New Roman"/>
          <w:sz w:val="24"/>
          <w:szCs w:val="24"/>
        </w:rPr>
      </w:pPr>
      <w:bookmarkStart w:id="6" w:name="_Toc510968548"/>
      <w:r w:rsidRPr="00487C0E">
        <w:rPr>
          <w:rFonts w:ascii="Bookman Old Style" w:hAnsi="Bookman Old Style" w:cs="Times New Roman"/>
          <w:color w:val="231F20"/>
          <w:sz w:val="24"/>
          <w:szCs w:val="24"/>
        </w:rPr>
        <w:t xml:space="preserve">The Investment Development Plan (IDP) is a five-year plan required in terms of the urban and </w:t>
      </w:r>
      <w:r w:rsidR="00846C1C" w:rsidRPr="00487C0E">
        <w:rPr>
          <w:rFonts w:ascii="Bookman Old Style" w:hAnsi="Bookman Old Style" w:cs="Times New Roman"/>
          <w:color w:val="231F20"/>
          <w:sz w:val="24"/>
          <w:szCs w:val="24"/>
        </w:rPr>
        <w:t>cities act of 2011 which guides and inform</w:t>
      </w:r>
      <w:r w:rsidRPr="00487C0E">
        <w:rPr>
          <w:rFonts w:ascii="Bookman Old Style" w:hAnsi="Bookman Old Style" w:cs="Times New Roman"/>
          <w:color w:val="231F20"/>
          <w:sz w:val="24"/>
          <w:szCs w:val="24"/>
        </w:rPr>
        <w:t xml:space="preserve"> all planning, development an</w:t>
      </w:r>
      <w:r w:rsidR="00487C0E">
        <w:rPr>
          <w:rFonts w:ascii="Bookman Old Style" w:hAnsi="Bookman Old Style" w:cs="Times New Roman"/>
          <w:color w:val="231F20"/>
          <w:sz w:val="24"/>
          <w:szCs w:val="24"/>
        </w:rPr>
        <w:t>d decisions in the municipality.</w:t>
      </w:r>
      <w:r w:rsidRPr="00487C0E">
        <w:rPr>
          <w:rFonts w:ascii="Bookman Old Style" w:hAnsi="Bookman Old Style" w:cs="Times New Roman"/>
          <w:color w:val="231F20"/>
          <w:sz w:val="24"/>
          <w:szCs w:val="24"/>
        </w:rPr>
        <w:t xml:space="preserve"> </w:t>
      </w:r>
      <w:r w:rsidR="00846C1C" w:rsidRPr="00487C0E">
        <w:rPr>
          <w:rFonts w:ascii="Bookman Old Style" w:hAnsi="Bookman Old Style" w:cs="Times New Roman"/>
          <w:color w:val="231F20"/>
          <w:sz w:val="24"/>
          <w:szCs w:val="24"/>
        </w:rPr>
        <w:t xml:space="preserve"> The IDP is </w:t>
      </w:r>
      <w:r w:rsidRPr="00487C0E">
        <w:rPr>
          <w:rFonts w:ascii="Bookman Old Style" w:hAnsi="Bookman Old Style" w:cs="Times New Roman"/>
          <w:color w:val="231F20"/>
          <w:sz w:val="24"/>
          <w:szCs w:val="24"/>
        </w:rPr>
        <w:t>strategic planning instrument</w:t>
      </w:r>
      <w:r w:rsidR="00846C1C" w:rsidRPr="00487C0E">
        <w:rPr>
          <w:rFonts w:ascii="Bookman Old Style" w:hAnsi="Bookman Old Style" w:cs="Times New Roman"/>
          <w:color w:val="231F20"/>
          <w:sz w:val="24"/>
          <w:szCs w:val="24"/>
        </w:rPr>
        <w:t xml:space="preserve"> communicates to residents, business and investors the municipal’s long-term vision, and how the organization plans to achieve it.</w:t>
      </w:r>
      <w:r w:rsidRPr="00487C0E">
        <w:rPr>
          <w:rFonts w:ascii="Bookman Old Style" w:hAnsi="Bookman Old Style" w:cs="Times New Roman"/>
          <w:color w:val="231F20"/>
          <w:sz w:val="24"/>
          <w:szCs w:val="24"/>
        </w:rPr>
        <w:t xml:space="preserve"> </w:t>
      </w:r>
      <w:r w:rsidR="00F124CB" w:rsidRPr="00487C0E">
        <w:rPr>
          <w:rFonts w:ascii="Bookman Old Style" w:hAnsi="Bookman Old Style" w:cs="Times New Roman"/>
          <w:sz w:val="24"/>
          <w:szCs w:val="24"/>
        </w:rPr>
        <w:t>Urban a</w:t>
      </w:r>
      <w:r w:rsidR="002618B8" w:rsidRPr="00487C0E">
        <w:rPr>
          <w:rFonts w:ascii="Bookman Old Style" w:hAnsi="Bookman Old Style" w:cs="Times New Roman"/>
          <w:sz w:val="24"/>
          <w:szCs w:val="24"/>
        </w:rPr>
        <w:t>reas play a crucial role as engines of development as well as centers of connectivity, creativity, innovation, and as service hubs for the surrounding areas. Kenya has experienced unprecedented urban growth. At independence the urban population was about 8%. This had grown to be about 40% by 2015. It is projected that by year 2030 at least half of the Kenyan population will be urbanized. The rapid rate of urbanization exerts increased pressure on authorities to meet the needs of growing urban populations. The major challenges facing urban areas include: inadequate infrastructure and services; poor and inadequate housing; environmental degradation; high rates of unemployment; and increasing prevalence of urban poverty and inequality. Despite these challenges, urban areas continue to play a critical role in national development and contribute about 70% of the Gross Domestic Product (GDP).</w:t>
      </w:r>
      <w:r w:rsidRPr="00487C0E">
        <w:rPr>
          <w:rFonts w:ascii="Bookman Old Style" w:hAnsi="Bookman Old Style" w:cs="Times New Roman"/>
          <w:sz w:val="24"/>
          <w:szCs w:val="24"/>
        </w:rPr>
        <w:t xml:space="preserve"> </w:t>
      </w:r>
      <w:r w:rsidR="002618B8" w:rsidRPr="00487C0E">
        <w:rPr>
          <w:rFonts w:ascii="Bookman Old Style" w:hAnsi="Bookman Old Style" w:cs="Times New Roman"/>
          <w:sz w:val="24"/>
          <w:szCs w:val="24"/>
        </w:rPr>
        <w:t>It is in this light that the Constitution of Kenya 2010 at Article 184 requires formulation of specific to address the management of urban areas and cities. Further, the Constitution assigns the planning function to the County Governments (Schedule 4 Part II item 8 of the Constitution</w:t>
      </w:r>
    </w:p>
    <w:p w:rsidR="00C71068" w:rsidRDefault="00C71068" w:rsidP="003229F7">
      <w:pPr>
        <w:autoSpaceDE w:val="0"/>
        <w:autoSpaceDN w:val="0"/>
        <w:adjustRightInd w:val="0"/>
        <w:spacing w:after="0" w:line="360" w:lineRule="auto"/>
        <w:jc w:val="both"/>
        <w:rPr>
          <w:rFonts w:ascii="Bookman Old Style" w:hAnsi="Bookman Old Style" w:cs="Times New Roman"/>
          <w:sz w:val="24"/>
          <w:szCs w:val="24"/>
        </w:rPr>
      </w:pPr>
    </w:p>
    <w:p w:rsidR="00C71068" w:rsidRDefault="00C71068" w:rsidP="003229F7">
      <w:pPr>
        <w:autoSpaceDE w:val="0"/>
        <w:autoSpaceDN w:val="0"/>
        <w:adjustRightInd w:val="0"/>
        <w:spacing w:after="0" w:line="360" w:lineRule="auto"/>
        <w:jc w:val="both"/>
        <w:rPr>
          <w:rFonts w:ascii="Bookman Old Style" w:hAnsi="Bookman Old Style" w:cs="Times New Roman"/>
          <w:sz w:val="24"/>
          <w:szCs w:val="24"/>
        </w:rPr>
      </w:pPr>
    </w:p>
    <w:p w:rsidR="00C71068" w:rsidRDefault="00C71068" w:rsidP="003229F7">
      <w:pPr>
        <w:autoSpaceDE w:val="0"/>
        <w:autoSpaceDN w:val="0"/>
        <w:adjustRightInd w:val="0"/>
        <w:spacing w:after="0" w:line="360" w:lineRule="auto"/>
        <w:jc w:val="both"/>
        <w:rPr>
          <w:rFonts w:ascii="Bookman Old Style" w:hAnsi="Bookman Old Style" w:cs="Times New Roman"/>
          <w:sz w:val="24"/>
          <w:szCs w:val="24"/>
        </w:rPr>
      </w:pPr>
    </w:p>
    <w:p w:rsidR="00C71068" w:rsidRPr="00487C0E" w:rsidRDefault="00C71068" w:rsidP="003229F7">
      <w:pPr>
        <w:autoSpaceDE w:val="0"/>
        <w:autoSpaceDN w:val="0"/>
        <w:adjustRightInd w:val="0"/>
        <w:spacing w:after="0" w:line="360" w:lineRule="auto"/>
        <w:jc w:val="both"/>
        <w:rPr>
          <w:rFonts w:ascii="Bookman Old Style" w:hAnsi="Bookman Old Style" w:cs="Times New Roman"/>
          <w:sz w:val="24"/>
          <w:szCs w:val="24"/>
        </w:rPr>
      </w:pPr>
    </w:p>
    <w:p w:rsidR="00694E3C" w:rsidRPr="00D22F00" w:rsidRDefault="00694E3C" w:rsidP="00D22F00">
      <w:pPr>
        <w:pStyle w:val="Heading2"/>
        <w:numPr>
          <w:ilvl w:val="1"/>
          <w:numId w:val="11"/>
        </w:numPr>
      </w:pPr>
      <w:bookmarkStart w:id="7" w:name="_Toc518063399"/>
      <w:r w:rsidRPr="00D22F00">
        <w:lastRenderedPageBreak/>
        <w:t>Position and Size</w:t>
      </w:r>
      <w:bookmarkEnd w:id="7"/>
      <w:r w:rsidRPr="00D22F00">
        <w:tab/>
      </w:r>
    </w:p>
    <w:p w:rsidR="003229F7" w:rsidRPr="00487C0E" w:rsidRDefault="00694E3C" w:rsidP="00694E3C">
      <w:pPr>
        <w:autoSpaceDE w:val="0"/>
        <w:autoSpaceDN w:val="0"/>
        <w:adjustRightInd w:val="0"/>
        <w:spacing w:after="0" w:line="360" w:lineRule="auto"/>
        <w:jc w:val="both"/>
        <w:rPr>
          <w:rFonts w:ascii="Bookman Old Style" w:hAnsi="Bookman Old Style"/>
        </w:rPr>
      </w:pPr>
      <w:r w:rsidRPr="00487C0E">
        <w:rPr>
          <w:rFonts w:ascii="Bookman Old Style" w:eastAsia="Batang" w:hAnsi="Bookman Old Style" w:cs="Arial"/>
        </w:rPr>
        <w:t xml:space="preserve">Isiolo County borders Marsabit County to the North, Samburu and </w:t>
      </w:r>
      <w:proofErr w:type="spellStart"/>
      <w:r w:rsidRPr="00487C0E">
        <w:rPr>
          <w:rFonts w:ascii="Bookman Old Style" w:eastAsia="Batang" w:hAnsi="Bookman Old Style" w:cs="Arial"/>
        </w:rPr>
        <w:t>Laikipia</w:t>
      </w:r>
      <w:proofErr w:type="spellEnd"/>
      <w:r w:rsidRPr="00487C0E">
        <w:rPr>
          <w:rFonts w:ascii="Bookman Old Style" w:eastAsia="Batang" w:hAnsi="Bookman Old Style" w:cs="Arial"/>
        </w:rPr>
        <w:t xml:space="preserve"> Counties to the West, Garissa County to the South East, Wajir County to the North East, </w:t>
      </w:r>
      <w:proofErr w:type="spellStart"/>
      <w:r w:rsidRPr="00487C0E">
        <w:rPr>
          <w:rFonts w:ascii="Bookman Old Style" w:eastAsia="Batang" w:hAnsi="Bookman Old Style" w:cs="Arial"/>
        </w:rPr>
        <w:t>Tana</w:t>
      </w:r>
      <w:proofErr w:type="spellEnd"/>
      <w:r w:rsidRPr="00487C0E">
        <w:rPr>
          <w:rFonts w:ascii="Bookman Old Style" w:eastAsia="Batang" w:hAnsi="Bookman Old Style" w:cs="Arial"/>
        </w:rPr>
        <w:t xml:space="preserve"> River and </w:t>
      </w:r>
      <w:proofErr w:type="spellStart"/>
      <w:r w:rsidRPr="00487C0E">
        <w:rPr>
          <w:rFonts w:ascii="Bookman Old Style" w:eastAsia="Batang" w:hAnsi="Bookman Old Style" w:cs="Arial"/>
        </w:rPr>
        <w:t>Kitui</w:t>
      </w:r>
      <w:proofErr w:type="spellEnd"/>
      <w:r w:rsidRPr="00487C0E">
        <w:rPr>
          <w:rFonts w:ascii="Bookman Old Style" w:eastAsia="Batang" w:hAnsi="Bookman Old Style" w:cs="Arial"/>
        </w:rPr>
        <w:t xml:space="preserve"> Counties to the south and Meru and </w:t>
      </w:r>
      <w:proofErr w:type="spellStart"/>
      <w:r w:rsidRPr="00487C0E">
        <w:rPr>
          <w:rFonts w:ascii="Bookman Old Style" w:eastAsia="Batang" w:hAnsi="Bookman Old Style" w:cs="Arial"/>
        </w:rPr>
        <w:t>Tharaka</w:t>
      </w:r>
      <w:proofErr w:type="spellEnd"/>
      <w:r w:rsidRPr="00487C0E">
        <w:rPr>
          <w:rFonts w:ascii="Bookman Old Style" w:eastAsia="Batang" w:hAnsi="Bookman Old Style" w:cs="Arial"/>
        </w:rPr>
        <w:t xml:space="preserve"> </w:t>
      </w:r>
      <w:proofErr w:type="spellStart"/>
      <w:r w:rsidRPr="00487C0E">
        <w:rPr>
          <w:rFonts w:ascii="Bookman Old Style" w:eastAsia="Batang" w:hAnsi="Bookman Old Style" w:cs="Arial"/>
        </w:rPr>
        <w:t>Nithi</w:t>
      </w:r>
      <w:proofErr w:type="spellEnd"/>
      <w:r w:rsidRPr="00487C0E">
        <w:rPr>
          <w:rFonts w:ascii="Bookman Old Style" w:eastAsia="Batang" w:hAnsi="Bookman Old Style" w:cs="Arial"/>
        </w:rPr>
        <w:t xml:space="preserve"> Counties to the south West. It covers an area of approximately 25,700 km</w:t>
      </w:r>
      <w:r w:rsidRPr="00487C0E">
        <w:rPr>
          <w:rFonts w:ascii="Bookman Old Style" w:eastAsia="Batang" w:hAnsi="Bookman Old Style" w:cs="Arial"/>
          <w:vertAlign w:val="superscript"/>
        </w:rPr>
        <w:t>2</w:t>
      </w:r>
      <w:r w:rsidRPr="00487C0E">
        <w:rPr>
          <w:rFonts w:ascii="Bookman Old Style" w:eastAsia="Batang" w:hAnsi="Bookman Old Style" w:cs="Arial"/>
        </w:rPr>
        <w:t>.</w:t>
      </w:r>
      <w:r w:rsidRPr="00487C0E">
        <w:rPr>
          <w:rFonts w:ascii="Bookman Old Style" w:eastAsia="Times New Roman" w:hAnsi="Bookman Old Style"/>
        </w:rPr>
        <w:t xml:space="preserve"> </w:t>
      </w:r>
      <w:r w:rsidRPr="00487C0E">
        <w:rPr>
          <w:rFonts w:ascii="Bookman Old Style" w:hAnsi="Bookman Old Style"/>
        </w:rPr>
        <w:t>It is located between Longitudes 36</w:t>
      </w:r>
      <w:r w:rsidRPr="00487C0E">
        <w:rPr>
          <w:rFonts w:ascii="Bookman Old Style" w:hAnsi="Bookman Old Style"/>
          <w:vertAlign w:val="superscript"/>
        </w:rPr>
        <w:t>o</w:t>
      </w:r>
      <w:r w:rsidRPr="00487C0E">
        <w:rPr>
          <w:rFonts w:ascii="Bookman Old Style" w:hAnsi="Bookman Old Style"/>
        </w:rPr>
        <w:t xml:space="preserve"> 50’ and 39</w:t>
      </w:r>
      <w:r w:rsidRPr="00487C0E">
        <w:rPr>
          <w:rFonts w:ascii="Bookman Old Style" w:hAnsi="Bookman Old Style"/>
          <w:vertAlign w:val="superscript"/>
        </w:rPr>
        <w:t>o</w:t>
      </w:r>
      <w:r w:rsidRPr="00487C0E">
        <w:rPr>
          <w:rFonts w:ascii="Bookman Old Style" w:hAnsi="Bookman Old Style"/>
        </w:rPr>
        <w:t xml:space="preserve"> 50’ East and latitude 0</w:t>
      </w:r>
      <w:r w:rsidRPr="00487C0E">
        <w:rPr>
          <w:rFonts w:ascii="Bookman Old Style" w:hAnsi="Bookman Old Style"/>
          <w:vertAlign w:val="superscript"/>
        </w:rPr>
        <w:t xml:space="preserve">o </w:t>
      </w:r>
      <w:r w:rsidRPr="00487C0E">
        <w:rPr>
          <w:rFonts w:ascii="Bookman Old Style" w:hAnsi="Bookman Old Style"/>
        </w:rPr>
        <w:t>05’ South and 2</w:t>
      </w:r>
      <w:r w:rsidRPr="00487C0E">
        <w:rPr>
          <w:rFonts w:ascii="Bookman Old Style" w:hAnsi="Bookman Old Style"/>
          <w:vertAlign w:val="superscript"/>
        </w:rPr>
        <w:t>0</w:t>
      </w:r>
      <w:r w:rsidRPr="00487C0E">
        <w:rPr>
          <w:rFonts w:ascii="Bookman Old Style" w:hAnsi="Bookman Old Style"/>
        </w:rPr>
        <w:t xml:space="preserve"> North. Isiolo town lies 285 </w:t>
      </w:r>
      <w:proofErr w:type="spellStart"/>
      <w:r w:rsidRPr="00487C0E">
        <w:rPr>
          <w:rFonts w:ascii="Bookman Old Style" w:hAnsi="Bookman Old Style"/>
        </w:rPr>
        <w:t>kilometres</w:t>
      </w:r>
      <w:proofErr w:type="spellEnd"/>
      <w:r w:rsidRPr="00487C0E">
        <w:rPr>
          <w:rFonts w:ascii="Bookman Old Style" w:hAnsi="Bookman Old Style"/>
        </w:rPr>
        <w:t xml:space="preserve"> north of Nairobi, the Capital </w:t>
      </w:r>
      <w:r w:rsidR="0075034A">
        <w:rPr>
          <w:rFonts w:ascii="Bookman Old Style" w:hAnsi="Bookman Old Style"/>
        </w:rPr>
        <w:t>Town</w:t>
      </w:r>
      <w:r w:rsidRPr="00487C0E">
        <w:rPr>
          <w:rFonts w:ascii="Bookman Old Style" w:hAnsi="Bookman Old Style"/>
        </w:rPr>
        <w:t xml:space="preserve"> of Kenya by road.</w:t>
      </w:r>
    </w:p>
    <w:p w:rsidR="00694E3C" w:rsidRPr="00487C0E" w:rsidRDefault="00872E24" w:rsidP="00D22F00">
      <w:pPr>
        <w:pStyle w:val="Heading3"/>
      </w:pPr>
      <w:bookmarkStart w:id="8" w:name="_Toc518063400"/>
      <w:r w:rsidRPr="00487C0E">
        <w:t>1.2.1</w:t>
      </w:r>
      <w:r w:rsidR="00694E3C" w:rsidRPr="00487C0E">
        <w:t xml:space="preserve">. Position and </w:t>
      </w:r>
      <w:r w:rsidRPr="00487C0E">
        <w:t>Size of Isiolo Town</w:t>
      </w:r>
      <w:bookmarkEnd w:id="8"/>
      <w:r w:rsidRPr="00487C0E">
        <w:t xml:space="preserve"> </w:t>
      </w:r>
      <w:r w:rsidR="00694E3C" w:rsidRPr="00487C0E">
        <w:tab/>
      </w:r>
    </w:p>
    <w:p w:rsidR="00A05E3B" w:rsidRDefault="00694E3C" w:rsidP="00694E3C">
      <w:pPr>
        <w:autoSpaceDE w:val="0"/>
        <w:autoSpaceDN w:val="0"/>
        <w:adjustRightInd w:val="0"/>
        <w:spacing w:after="0" w:line="360" w:lineRule="auto"/>
        <w:jc w:val="both"/>
        <w:rPr>
          <w:rFonts w:ascii="Bookman Old Style" w:eastAsia="Batang" w:hAnsi="Bookman Old Style" w:cs="Arial"/>
        </w:rPr>
      </w:pPr>
      <w:r w:rsidRPr="00487C0E">
        <w:rPr>
          <w:rFonts w:ascii="Bookman Old Style" w:eastAsia="Batang" w:hAnsi="Bookman Old Style" w:cs="Arial"/>
        </w:rPr>
        <w:t xml:space="preserve">Isiolo town </w:t>
      </w:r>
      <w:r w:rsidR="00872E24" w:rsidRPr="00487C0E">
        <w:rPr>
          <w:rFonts w:ascii="Bookman Old Style" w:eastAsia="Batang" w:hAnsi="Bookman Old Style" w:cs="Arial"/>
        </w:rPr>
        <w:t>is situated</w:t>
      </w:r>
      <w:r w:rsidRPr="00487C0E">
        <w:rPr>
          <w:rFonts w:ascii="Bookman Old Style" w:eastAsia="Batang" w:hAnsi="Bookman Old Style" w:cs="Arial"/>
        </w:rPr>
        <w:t xml:space="preserve"> in the upper eastern sub region and lies 285 </w:t>
      </w:r>
      <w:r w:rsidR="00872E24" w:rsidRPr="00487C0E">
        <w:rPr>
          <w:rFonts w:ascii="Bookman Old Style" w:eastAsia="Batang" w:hAnsi="Bookman Old Style" w:cs="Arial"/>
        </w:rPr>
        <w:t>kilometers</w:t>
      </w:r>
      <w:r w:rsidRPr="00487C0E">
        <w:rPr>
          <w:rFonts w:ascii="Bookman Old Style" w:eastAsia="Batang" w:hAnsi="Bookman Old Style" w:cs="Arial"/>
        </w:rPr>
        <w:t xml:space="preserve"> north of </w:t>
      </w:r>
      <w:r w:rsidR="00872E24" w:rsidRPr="00487C0E">
        <w:rPr>
          <w:rFonts w:ascii="Bookman Old Style" w:eastAsia="Batang" w:hAnsi="Bookman Old Style" w:cs="Arial"/>
        </w:rPr>
        <w:t>Nairobi,</w:t>
      </w:r>
      <w:r w:rsidRPr="00487C0E">
        <w:rPr>
          <w:rFonts w:ascii="Bookman Old Style" w:eastAsia="Batang" w:hAnsi="Bookman Old Style" w:cs="Arial"/>
        </w:rPr>
        <w:t xml:space="preserve"> the capital </w:t>
      </w:r>
      <w:r w:rsidR="0075034A">
        <w:rPr>
          <w:rFonts w:ascii="Bookman Old Style" w:eastAsia="Batang" w:hAnsi="Bookman Old Style" w:cs="Arial"/>
        </w:rPr>
        <w:t>town</w:t>
      </w:r>
      <w:r w:rsidRPr="00487C0E">
        <w:rPr>
          <w:rFonts w:ascii="Bookman Old Style" w:eastAsia="Batang" w:hAnsi="Bookman Old Style" w:cs="Arial"/>
        </w:rPr>
        <w:t xml:space="preserve"> of </w:t>
      </w:r>
      <w:r w:rsidR="00872E24" w:rsidRPr="00487C0E">
        <w:rPr>
          <w:rFonts w:ascii="Bookman Old Style" w:eastAsia="Batang" w:hAnsi="Bookman Old Style" w:cs="Arial"/>
        </w:rPr>
        <w:t>Kenya</w:t>
      </w:r>
      <w:r w:rsidRPr="00487C0E">
        <w:rPr>
          <w:rFonts w:ascii="Bookman Old Style" w:eastAsia="Batang" w:hAnsi="Bookman Old Style" w:cs="Arial"/>
        </w:rPr>
        <w:t xml:space="preserve">.  It serves as the </w:t>
      </w:r>
      <w:r w:rsidR="00872E24" w:rsidRPr="00487C0E">
        <w:rPr>
          <w:rFonts w:ascii="Bookman Old Style" w:eastAsia="Batang" w:hAnsi="Bookman Old Style" w:cs="Arial"/>
        </w:rPr>
        <w:t>county</w:t>
      </w:r>
      <w:r w:rsidRPr="00487C0E">
        <w:rPr>
          <w:rFonts w:ascii="Bookman Old Style" w:eastAsia="Batang" w:hAnsi="Bookman Old Style" w:cs="Arial"/>
        </w:rPr>
        <w:t xml:space="preserve"> headquarters. The </w:t>
      </w:r>
      <w:r w:rsidR="00872E24" w:rsidRPr="00487C0E">
        <w:rPr>
          <w:rFonts w:ascii="Bookman Old Style" w:eastAsia="Batang" w:hAnsi="Bookman Old Style" w:cs="Arial"/>
        </w:rPr>
        <w:t xml:space="preserve">town is a cosmopolitan   with </w:t>
      </w:r>
      <w:proofErr w:type="spellStart"/>
      <w:r w:rsidR="00872E24" w:rsidRPr="00487C0E">
        <w:rPr>
          <w:rFonts w:ascii="Bookman Old Style" w:eastAsia="Batang" w:hAnsi="Bookman Old Style" w:cs="Arial"/>
        </w:rPr>
        <w:t>B</w:t>
      </w:r>
      <w:r w:rsidRPr="00487C0E">
        <w:rPr>
          <w:rFonts w:ascii="Bookman Old Style" w:eastAsia="Batang" w:hAnsi="Bookman Old Style" w:cs="Arial"/>
        </w:rPr>
        <w:t>oranas</w:t>
      </w:r>
      <w:proofErr w:type="spellEnd"/>
      <w:r w:rsidRPr="00487C0E">
        <w:rPr>
          <w:rFonts w:ascii="Bookman Old Style" w:eastAsia="Batang" w:hAnsi="Bookman Old Style" w:cs="Arial"/>
        </w:rPr>
        <w:t>, Somalis,</w:t>
      </w:r>
      <w:r w:rsidR="00872E24" w:rsidRPr="00487C0E">
        <w:rPr>
          <w:rFonts w:ascii="Bookman Old Style" w:eastAsia="Batang" w:hAnsi="Bookman Old Style" w:cs="Arial"/>
        </w:rPr>
        <w:t xml:space="preserve"> and </w:t>
      </w:r>
      <w:proofErr w:type="spellStart"/>
      <w:r w:rsidR="00872E24" w:rsidRPr="00487C0E">
        <w:rPr>
          <w:rFonts w:ascii="Bookman Old Style" w:eastAsia="Batang" w:hAnsi="Bookman Old Style" w:cs="Arial"/>
        </w:rPr>
        <w:t>M</w:t>
      </w:r>
      <w:r w:rsidRPr="00487C0E">
        <w:rPr>
          <w:rFonts w:ascii="Bookman Old Style" w:eastAsia="Batang" w:hAnsi="Bookman Old Style" w:cs="Arial"/>
        </w:rPr>
        <w:t>erus</w:t>
      </w:r>
      <w:proofErr w:type="spellEnd"/>
      <w:r w:rsidRPr="00487C0E">
        <w:rPr>
          <w:rFonts w:ascii="Bookman Old Style" w:eastAsia="Batang" w:hAnsi="Bookman Old Style" w:cs="Arial"/>
        </w:rPr>
        <w:t xml:space="preserve"> forming the largest chunk of residents.  The town hosts </w:t>
      </w:r>
      <w:r w:rsidR="00872E24" w:rsidRPr="00487C0E">
        <w:rPr>
          <w:rFonts w:ascii="Bookman Old Style" w:eastAsia="Batang" w:hAnsi="Bookman Old Style" w:cs="Arial"/>
        </w:rPr>
        <w:t>travelers</w:t>
      </w:r>
      <w:r w:rsidRPr="00487C0E">
        <w:rPr>
          <w:rFonts w:ascii="Bookman Old Style" w:eastAsia="Batang" w:hAnsi="Bookman Old Style" w:cs="Arial"/>
        </w:rPr>
        <w:t xml:space="preserve"> as they commute between towns of </w:t>
      </w:r>
      <w:r w:rsidR="00872E24" w:rsidRPr="00487C0E">
        <w:rPr>
          <w:rFonts w:ascii="Bookman Old Style" w:eastAsia="Batang" w:hAnsi="Bookman Old Style" w:cs="Arial"/>
        </w:rPr>
        <w:t xml:space="preserve">Marsabit </w:t>
      </w:r>
      <w:r w:rsidRPr="00487C0E">
        <w:rPr>
          <w:rFonts w:ascii="Bookman Old Style" w:eastAsia="Batang" w:hAnsi="Bookman Old Style" w:cs="Arial"/>
        </w:rPr>
        <w:t xml:space="preserve">and </w:t>
      </w:r>
      <w:r w:rsidR="00872E24" w:rsidRPr="00487C0E">
        <w:rPr>
          <w:rFonts w:ascii="Bookman Old Style" w:eastAsia="Batang" w:hAnsi="Bookman Old Style" w:cs="Arial"/>
        </w:rPr>
        <w:t>Moyale</w:t>
      </w:r>
      <w:r w:rsidRPr="00487C0E">
        <w:rPr>
          <w:rFonts w:ascii="Bookman Old Style" w:eastAsia="Batang" w:hAnsi="Bookman Old Style" w:cs="Arial"/>
        </w:rPr>
        <w:t>.</w:t>
      </w:r>
      <w:r w:rsidR="00872E24" w:rsidRPr="00487C0E">
        <w:rPr>
          <w:rFonts w:ascii="Bookman Old Style" w:eastAsia="Batang" w:hAnsi="Bookman Old Style" w:cs="Arial"/>
        </w:rPr>
        <w:t xml:space="preserve"> </w:t>
      </w:r>
    </w:p>
    <w:p w:rsidR="00A05E3B" w:rsidRDefault="00C71068" w:rsidP="00A05E3B">
      <w:pPr>
        <w:keepNext/>
        <w:autoSpaceDE w:val="0"/>
        <w:autoSpaceDN w:val="0"/>
        <w:adjustRightInd w:val="0"/>
        <w:spacing w:after="0" w:line="360" w:lineRule="auto"/>
        <w:jc w:val="both"/>
      </w:pPr>
      <w:r w:rsidRPr="00995919">
        <w:rPr>
          <w:noProof/>
        </w:rPr>
        <w:drawing>
          <wp:inline distT="0" distB="0" distL="0" distR="0" wp14:anchorId="06AB6873" wp14:editId="78D2A604">
            <wp:extent cx="5717540" cy="4019550"/>
            <wp:effectExtent l="38100" t="38100" r="35560" b="38100"/>
            <wp:docPr id="1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5822371" cy="4093248"/>
                    </a:xfrm>
                    <a:prstGeom prst="rect">
                      <a:avLst/>
                    </a:prstGeom>
                    <a:noFill/>
                    <a:ln w="28575" cmpd="sng">
                      <a:solidFill>
                        <a:srgbClr val="000000"/>
                      </a:solidFill>
                      <a:miter lim="800000"/>
                      <a:headEnd/>
                      <a:tailEnd/>
                    </a:ln>
                    <a:effectLst/>
                  </pic:spPr>
                </pic:pic>
              </a:graphicData>
            </a:graphic>
          </wp:inline>
        </w:drawing>
      </w:r>
    </w:p>
    <w:p w:rsidR="00A05E3B" w:rsidRDefault="00A05E3B" w:rsidP="00A05E3B">
      <w:pPr>
        <w:pStyle w:val="Caption"/>
        <w:jc w:val="both"/>
        <w:rPr>
          <w:rFonts w:ascii="Bookman Old Style" w:eastAsia="Batang" w:hAnsi="Bookman Old Style" w:cs="Arial"/>
        </w:rPr>
      </w:pPr>
      <w:r>
        <w:t xml:space="preserve">Figure </w:t>
      </w:r>
      <w:r w:rsidR="00BF0151">
        <w:fldChar w:fldCharType="begin"/>
      </w:r>
      <w:r w:rsidR="00BF0151">
        <w:instrText xml:space="preserve"> SEQ Figure \* ARABIC </w:instrText>
      </w:r>
      <w:r w:rsidR="00BF0151">
        <w:fldChar w:fldCharType="separate"/>
      </w:r>
      <w:r w:rsidR="00C87F83">
        <w:rPr>
          <w:noProof/>
        </w:rPr>
        <w:t>1</w:t>
      </w:r>
      <w:r w:rsidR="00BF0151">
        <w:rPr>
          <w:noProof/>
        </w:rPr>
        <w:fldChar w:fldCharType="end"/>
      </w:r>
      <w:r>
        <w:t xml:space="preserve"> : Location of Isiolo Town within Isiolo County</w:t>
      </w:r>
    </w:p>
    <w:p w:rsidR="00694E3C" w:rsidRPr="00487C0E" w:rsidRDefault="00872E24" w:rsidP="00694E3C">
      <w:pPr>
        <w:autoSpaceDE w:val="0"/>
        <w:autoSpaceDN w:val="0"/>
        <w:adjustRightInd w:val="0"/>
        <w:spacing w:after="0" w:line="360" w:lineRule="auto"/>
        <w:jc w:val="both"/>
        <w:rPr>
          <w:rFonts w:ascii="Bookman Old Style" w:hAnsi="Bookman Old Style" w:cs="Times New Roman"/>
          <w:b/>
          <w:bCs/>
          <w:sz w:val="24"/>
          <w:szCs w:val="24"/>
        </w:rPr>
      </w:pPr>
      <w:r w:rsidRPr="00487C0E">
        <w:rPr>
          <w:rFonts w:ascii="Bookman Old Style" w:eastAsia="Batang" w:hAnsi="Bookman Old Style" w:cs="Arial"/>
        </w:rPr>
        <w:lastRenderedPageBreak/>
        <w:t xml:space="preserve">The town provides easy access to tourist visiting Meru national </w:t>
      </w:r>
      <w:r w:rsidR="0089000E" w:rsidRPr="00487C0E">
        <w:rPr>
          <w:rFonts w:ascii="Bookman Old Style" w:eastAsia="Batang" w:hAnsi="Bookman Old Style" w:cs="Arial"/>
        </w:rPr>
        <w:t>park,</w:t>
      </w:r>
      <w:r w:rsidRPr="00487C0E">
        <w:rPr>
          <w:rFonts w:ascii="Bookman Old Style" w:eastAsia="Batang" w:hAnsi="Bookman Old Style" w:cs="Arial"/>
        </w:rPr>
        <w:t xml:space="preserve"> </w:t>
      </w:r>
      <w:r w:rsidR="00B42A13" w:rsidRPr="00487C0E">
        <w:rPr>
          <w:rFonts w:ascii="Bookman Old Style" w:eastAsia="Batang" w:hAnsi="Bookman Old Style" w:cs="Arial"/>
        </w:rPr>
        <w:t>Shaba, Samburu</w:t>
      </w:r>
      <w:r w:rsidRPr="00487C0E">
        <w:rPr>
          <w:rFonts w:ascii="Bookman Old Style" w:eastAsia="Batang" w:hAnsi="Bookman Old Style" w:cs="Arial"/>
        </w:rPr>
        <w:t xml:space="preserve"> game </w:t>
      </w:r>
      <w:r w:rsidR="00B42A13" w:rsidRPr="00487C0E">
        <w:rPr>
          <w:rFonts w:ascii="Bookman Old Style" w:eastAsia="Batang" w:hAnsi="Bookman Old Style" w:cs="Arial"/>
        </w:rPr>
        <w:t>reserves as</w:t>
      </w:r>
      <w:r w:rsidRPr="00487C0E">
        <w:rPr>
          <w:rFonts w:ascii="Bookman Old Style" w:eastAsia="Batang" w:hAnsi="Bookman Old Style" w:cs="Arial"/>
        </w:rPr>
        <w:t xml:space="preserve"> well as Marsabit National Park. Isiolo</w:t>
      </w:r>
      <w:r w:rsidR="00694E3C" w:rsidRPr="00487C0E">
        <w:rPr>
          <w:rFonts w:ascii="Bookman Old Style" w:eastAsia="Batang" w:hAnsi="Bookman Old Style" w:cs="Arial"/>
        </w:rPr>
        <w:t xml:space="preserve"> airport is currentl</w:t>
      </w:r>
      <w:r w:rsidRPr="00487C0E">
        <w:rPr>
          <w:rFonts w:ascii="Bookman Old Style" w:eastAsia="Batang" w:hAnsi="Bookman Old Style" w:cs="Arial"/>
        </w:rPr>
        <w:t>y operating locally and it’s going to expand trade with neighboring countries like Somali once expanded and upgraded into international standards.</w:t>
      </w:r>
    </w:p>
    <w:p w:rsidR="003229F7" w:rsidRPr="00487C0E" w:rsidRDefault="003229F7" w:rsidP="00D22F00">
      <w:pPr>
        <w:pStyle w:val="Heading2"/>
        <w:numPr>
          <w:ilvl w:val="1"/>
          <w:numId w:val="11"/>
        </w:numPr>
      </w:pPr>
      <w:bookmarkStart w:id="9" w:name="_Toc518063401"/>
      <w:r w:rsidRPr="00487C0E">
        <w:t>Isiolo Town in Numbers</w:t>
      </w:r>
      <w:bookmarkEnd w:id="9"/>
    </w:p>
    <w:bookmarkEnd w:id="6"/>
    <w:p w:rsidR="00DF15FF" w:rsidRPr="00487C0E" w:rsidRDefault="00872E24" w:rsidP="00DF15FF">
      <w:pPr>
        <w:spacing w:after="0" w:line="360" w:lineRule="auto"/>
        <w:rPr>
          <w:rFonts w:ascii="Bookman Old Style" w:hAnsi="Bookman Old Style" w:cs="Times New Roman"/>
        </w:rPr>
      </w:pPr>
      <w:r w:rsidRPr="00487C0E">
        <w:rPr>
          <w:rFonts w:ascii="Bookman Old Style" w:hAnsi="Bookman Old Style" w:cs="Times New Roman"/>
        </w:rPr>
        <w:t xml:space="preserve">Isiolo </w:t>
      </w:r>
      <w:r w:rsidR="00DF15FF" w:rsidRPr="00487C0E">
        <w:rPr>
          <w:rFonts w:ascii="Bookman Old Style" w:hAnsi="Bookman Old Style" w:cs="Times New Roman"/>
        </w:rPr>
        <w:t>Town in Size – approximately 43.7</w:t>
      </w:r>
      <w:r w:rsidR="007513F0">
        <w:rPr>
          <w:rFonts w:ascii="Bookman Old Style" w:hAnsi="Bookman Old Style" w:cs="Times New Roman"/>
        </w:rPr>
        <w:t xml:space="preserve"> KM</w:t>
      </w:r>
      <w:r w:rsidR="00DF15FF" w:rsidRPr="007513F0">
        <w:rPr>
          <w:rFonts w:ascii="Bookman Old Style" w:hAnsi="Bookman Old Style" w:cs="Times New Roman"/>
          <w:vertAlign w:val="superscript"/>
        </w:rPr>
        <w:t>2</w:t>
      </w:r>
      <w:r w:rsidR="00DF15FF" w:rsidRPr="00487C0E">
        <w:rPr>
          <w:rFonts w:ascii="Bookman Old Style" w:hAnsi="Bookman Old Style" w:cs="Times New Roman"/>
        </w:rPr>
        <w:t xml:space="preserve"> </w:t>
      </w:r>
      <w:r w:rsidR="002235EE">
        <w:rPr>
          <w:rFonts w:ascii="Bookman Old Style" w:hAnsi="Bookman Old Style" w:cs="Times New Roman"/>
        </w:rPr>
        <w:t>(</w:t>
      </w:r>
      <w:r w:rsidR="00A05E3B">
        <w:rPr>
          <w:rFonts w:ascii="Bookman Old Style" w:hAnsi="Bookman Old Style" w:cs="Times New Roman"/>
        </w:rPr>
        <w:t xml:space="preserve">Annexed is the Isiolo Township Development </w:t>
      </w:r>
      <w:r w:rsidR="004D3222">
        <w:rPr>
          <w:rFonts w:ascii="Bookman Old Style" w:hAnsi="Bookman Old Style" w:cs="Times New Roman"/>
        </w:rPr>
        <w:t>Plan)</w:t>
      </w:r>
      <w:r w:rsidR="004D3222" w:rsidRPr="00487C0E">
        <w:rPr>
          <w:rFonts w:ascii="Bookman Old Style" w:hAnsi="Bookman Old Style" w:cs="Times New Roman"/>
        </w:rPr>
        <w:t xml:space="preserve"> Population</w:t>
      </w:r>
      <w:r w:rsidR="00DF15FF" w:rsidRPr="00487C0E">
        <w:rPr>
          <w:rFonts w:ascii="Bookman Old Style" w:hAnsi="Bookman Old Style" w:cs="Times New Roman"/>
        </w:rPr>
        <w:t xml:space="preserve"> of Isiolo Town-</w:t>
      </w:r>
      <w:r w:rsidR="00487C0E">
        <w:rPr>
          <w:rFonts w:ascii="Bookman Old Style" w:hAnsi="Bookman Old Style" w:cs="Times New Roman"/>
        </w:rPr>
        <w:t>80,500 (KNBS 2018)</w:t>
      </w:r>
    </w:p>
    <w:p w:rsidR="001F7A65" w:rsidRPr="00487C0E" w:rsidRDefault="002618B8" w:rsidP="00D22F00">
      <w:pPr>
        <w:pStyle w:val="Heading2"/>
        <w:numPr>
          <w:ilvl w:val="1"/>
          <w:numId w:val="11"/>
        </w:numPr>
      </w:pPr>
      <w:bookmarkStart w:id="10" w:name="_Toc518063402"/>
      <w:r w:rsidRPr="00487C0E">
        <w:t>Purpose of the plan</w:t>
      </w:r>
      <w:bookmarkEnd w:id="10"/>
    </w:p>
    <w:p w:rsidR="002618B8" w:rsidRPr="00487C0E" w:rsidRDefault="002618B8" w:rsidP="003229F7">
      <w:pPr>
        <w:autoSpaceDE w:val="0"/>
        <w:autoSpaceDN w:val="0"/>
        <w:adjustRightInd w:val="0"/>
        <w:spacing w:line="360" w:lineRule="auto"/>
        <w:jc w:val="both"/>
        <w:rPr>
          <w:rFonts w:ascii="Bookman Old Style" w:hAnsi="Bookman Old Style" w:cs="Times New Roman"/>
          <w:sz w:val="24"/>
          <w:szCs w:val="24"/>
        </w:rPr>
      </w:pPr>
      <w:r w:rsidRPr="00487C0E">
        <w:rPr>
          <w:rFonts w:ascii="Bookman Old Style" w:hAnsi="Bookman Old Style" w:cs="Times New Roman"/>
          <w:sz w:val="24"/>
          <w:szCs w:val="24"/>
        </w:rPr>
        <w:t>The aim</w:t>
      </w:r>
      <w:r w:rsidR="001F7A65" w:rsidRPr="00487C0E">
        <w:rPr>
          <w:rFonts w:ascii="Bookman Old Style" w:hAnsi="Bookman Old Style" w:cs="Times New Roman"/>
          <w:sz w:val="24"/>
          <w:szCs w:val="24"/>
        </w:rPr>
        <w:t xml:space="preserve"> of the plan is</w:t>
      </w:r>
      <w:r w:rsidRPr="00487C0E">
        <w:rPr>
          <w:rFonts w:ascii="Bookman Old Style" w:hAnsi="Bookman Old Style" w:cs="Times New Roman"/>
          <w:sz w:val="24"/>
          <w:szCs w:val="24"/>
        </w:rPr>
        <w:t xml:space="preserve"> to ensure quality of the urban services. It also taking remedial actions to mitigate inappropriate practices, and holding the planning authorities accountable for their actions so as to enhance performance. The plan </w:t>
      </w:r>
      <w:r w:rsidR="001F7A65" w:rsidRPr="00487C0E">
        <w:rPr>
          <w:rFonts w:ascii="Bookman Old Style" w:hAnsi="Bookman Old Style" w:cs="Times New Roman"/>
          <w:sz w:val="24"/>
          <w:szCs w:val="24"/>
        </w:rPr>
        <w:t xml:space="preserve">also </w:t>
      </w:r>
      <w:r w:rsidRPr="00487C0E">
        <w:rPr>
          <w:rFonts w:ascii="Bookman Old Style" w:hAnsi="Bookman Old Style" w:cs="Times New Roman"/>
          <w:sz w:val="24"/>
          <w:szCs w:val="24"/>
        </w:rPr>
        <w:t>seeks to guide and systematize the practice of preparing,</w:t>
      </w:r>
      <w:r w:rsidR="001F7A65" w:rsidRPr="00487C0E">
        <w:rPr>
          <w:rFonts w:ascii="Bookman Old Style" w:hAnsi="Bookman Old Style" w:cs="Times New Roman"/>
          <w:sz w:val="24"/>
          <w:szCs w:val="24"/>
        </w:rPr>
        <w:t xml:space="preserve"> approving,</w:t>
      </w:r>
      <w:r w:rsidRPr="00487C0E">
        <w:rPr>
          <w:rFonts w:ascii="Bookman Old Style" w:hAnsi="Bookman Old Style" w:cs="Times New Roman"/>
          <w:sz w:val="24"/>
          <w:szCs w:val="24"/>
        </w:rPr>
        <w:t xml:space="preserve"> implementing and reviewing Plans in </w:t>
      </w:r>
      <w:r w:rsidR="001F7A65" w:rsidRPr="00487C0E">
        <w:rPr>
          <w:rFonts w:ascii="Bookman Old Style" w:hAnsi="Bookman Old Style" w:cs="Times New Roman"/>
          <w:sz w:val="24"/>
          <w:szCs w:val="24"/>
        </w:rPr>
        <w:t>the count</w:t>
      </w:r>
      <w:r w:rsidRPr="00487C0E">
        <w:rPr>
          <w:rFonts w:ascii="Bookman Old Style" w:hAnsi="Bookman Old Style" w:cs="Times New Roman"/>
          <w:sz w:val="24"/>
          <w:szCs w:val="24"/>
        </w:rPr>
        <w:t>y</w:t>
      </w:r>
      <w:r w:rsidR="001F7A65" w:rsidRPr="00487C0E">
        <w:rPr>
          <w:rFonts w:ascii="Bookman Old Style" w:hAnsi="Bookman Old Style" w:cs="Times New Roman"/>
          <w:sz w:val="24"/>
          <w:szCs w:val="24"/>
        </w:rPr>
        <w:t xml:space="preserve"> as a monitoring and oversight agency over urban development</w:t>
      </w:r>
      <w:r w:rsidRPr="00487C0E">
        <w:rPr>
          <w:rFonts w:ascii="Bookman Old Style" w:hAnsi="Bookman Old Style" w:cs="Times New Roman"/>
          <w:sz w:val="24"/>
          <w:szCs w:val="24"/>
        </w:rPr>
        <w:t>.</w:t>
      </w:r>
    </w:p>
    <w:p w:rsidR="004244DC" w:rsidRPr="00487C0E" w:rsidRDefault="004244DC" w:rsidP="00D22F00">
      <w:pPr>
        <w:pStyle w:val="Heading2"/>
        <w:numPr>
          <w:ilvl w:val="1"/>
          <w:numId w:val="11"/>
        </w:numPr>
      </w:pPr>
      <w:bookmarkStart w:id="11" w:name="_Toc518063403"/>
      <w:r w:rsidRPr="00487C0E">
        <w:t>Context of Urban Planning</w:t>
      </w:r>
      <w:bookmarkEnd w:id="11"/>
      <w:r w:rsidRPr="00487C0E">
        <w:t xml:space="preserve"> </w:t>
      </w:r>
    </w:p>
    <w:p w:rsidR="003229F7" w:rsidRPr="00487C0E" w:rsidRDefault="003229F7" w:rsidP="003229F7">
      <w:pPr>
        <w:spacing w:after="160" w:line="360" w:lineRule="auto"/>
        <w:jc w:val="both"/>
        <w:rPr>
          <w:rFonts w:ascii="Bookman Old Style" w:hAnsi="Bookman Old Style" w:cs="Times New Roman"/>
          <w:color w:val="231F20"/>
          <w:sz w:val="17"/>
          <w:szCs w:val="17"/>
        </w:rPr>
      </w:pPr>
      <w:r w:rsidRPr="00487C0E">
        <w:rPr>
          <w:rFonts w:ascii="Bookman Old Style" w:eastAsia="Calibri" w:hAnsi="Bookman Old Style" w:cs="Times New Roman"/>
          <w:sz w:val="24"/>
          <w:szCs w:val="24"/>
        </w:rPr>
        <w:t>The investment plan is informed by the contextual analysis as well as County’s key strategies and policies (including the county integrated development plan (CIDP) that contains the strategic narrative driven by the County’s vision. The five strategic focus areas of the town in other words, the five pillars of the opportunity town, safe town, caring town, inclusive town and well-run town, by providing new, as well as the foundation for the strategic narrative. In addition, the strategic plan also includes strategic priorities that will accelerate the</w:t>
      </w:r>
      <w:r w:rsidRPr="00487C0E">
        <w:rPr>
          <w:rFonts w:ascii="Bookman Old Style" w:hAnsi="Bookman Old Style" w:cs="Times New Roman"/>
          <w:color w:val="231F20"/>
          <w:sz w:val="17"/>
          <w:szCs w:val="17"/>
        </w:rPr>
        <w:t xml:space="preserve"> </w:t>
      </w:r>
      <w:r w:rsidRPr="00487C0E">
        <w:rPr>
          <w:rFonts w:ascii="Bookman Old Style" w:eastAsia="Calibri" w:hAnsi="Bookman Old Style" w:cs="Times New Roman"/>
          <w:sz w:val="24"/>
          <w:szCs w:val="24"/>
        </w:rPr>
        <w:t>achievement of the goals of each of the strategic focus areas, as well as guiding principles that will further enhance and embed the approach to the implementation of this IDP.</w:t>
      </w:r>
      <w:r w:rsidRPr="00487C0E">
        <w:rPr>
          <w:rFonts w:ascii="Bookman Old Style" w:hAnsi="Bookman Old Style" w:cs="Times New Roman"/>
          <w:color w:val="231F20"/>
          <w:sz w:val="17"/>
          <w:szCs w:val="17"/>
        </w:rPr>
        <w:t xml:space="preserve"> </w:t>
      </w:r>
      <w:r w:rsidRPr="00487C0E">
        <w:rPr>
          <w:rFonts w:ascii="Bookman Old Style" w:eastAsia="Calibri" w:hAnsi="Bookman Old Style" w:cs="Times New Roman"/>
          <w:sz w:val="24"/>
          <w:szCs w:val="24"/>
        </w:rPr>
        <w:t xml:space="preserve">In keeping with the more evolved and strategic approach to this </w:t>
      </w:r>
      <w:proofErr w:type="gramStart"/>
      <w:r w:rsidRPr="00487C0E">
        <w:rPr>
          <w:rFonts w:ascii="Bookman Old Style" w:eastAsia="Calibri" w:hAnsi="Bookman Old Style" w:cs="Times New Roman"/>
          <w:sz w:val="24"/>
          <w:szCs w:val="24"/>
        </w:rPr>
        <w:t>IDP ,</w:t>
      </w:r>
      <w:proofErr w:type="gramEnd"/>
      <w:r w:rsidRPr="00487C0E">
        <w:rPr>
          <w:rFonts w:ascii="Bookman Old Style" w:eastAsia="Calibri" w:hAnsi="Bookman Old Style" w:cs="Times New Roman"/>
          <w:sz w:val="24"/>
          <w:szCs w:val="24"/>
        </w:rPr>
        <w:t xml:space="preserve"> the implementation plan focuses </w:t>
      </w:r>
      <w:r w:rsidRPr="00487C0E">
        <w:rPr>
          <w:rFonts w:ascii="Bookman Old Style" w:eastAsia="Calibri" w:hAnsi="Bookman Old Style" w:cs="Times New Roman"/>
          <w:b/>
          <w:bCs/>
          <w:i/>
          <w:iCs/>
          <w:sz w:val="24"/>
          <w:szCs w:val="24"/>
        </w:rPr>
        <w:t xml:space="preserve">on only the key </w:t>
      </w:r>
      <w:r w:rsidRPr="00487C0E">
        <w:rPr>
          <w:rFonts w:ascii="Bookman Old Style" w:eastAsia="Calibri" w:hAnsi="Bookman Old Style" w:cs="Times New Roman"/>
          <w:b/>
          <w:bCs/>
          <w:i/>
          <w:iCs/>
          <w:sz w:val="24"/>
          <w:szCs w:val="24"/>
        </w:rPr>
        <w:lastRenderedPageBreak/>
        <w:t>strategic programmes, projects</w:t>
      </w:r>
      <w:r w:rsidRPr="00487C0E">
        <w:rPr>
          <w:rFonts w:ascii="Bookman Old Style" w:eastAsia="Calibri" w:hAnsi="Bookman Old Style" w:cs="Times New Roman"/>
          <w:sz w:val="24"/>
          <w:szCs w:val="24"/>
        </w:rPr>
        <w:t xml:space="preserve"> </w:t>
      </w:r>
      <w:r w:rsidRPr="00487C0E">
        <w:rPr>
          <w:rFonts w:ascii="Bookman Old Style" w:eastAsia="Calibri" w:hAnsi="Bookman Old Style" w:cs="Times New Roman"/>
          <w:b/>
          <w:bCs/>
          <w:i/>
          <w:iCs/>
          <w:sz w:val="24"/>
          <w:szCs w:val="24"/>
        </w:rPr>
        <w:t xml:space="preserve">and initiatives </w:t>
      </w:r>
      <w:r w:rsidRPr="00487C0E">
        <w:rPr>
          <w:rFonts w:ascii="Bookman Old Style" w:eastAsia="Calibri" w:hAnsi="Bookman Old Style" w:cs="Times New Roman"/>
          <w:sz w:val="24"/>
          <w:szCs w:val="24"/>
        </w:rPr>
        <w:t>that will support the priorities areas in the five-year county integrated development plan.</w:t>
      </w:r>
      <w:r w:rsidRPr="00487C0E">
        <w:rPr>
          <w:rFonts w:ascii="Bookman Old Style" w:hAnsi="Bookman Old Style" w:cs="Times New Roman"/>
          <w:color w:val="231F20"/>
          <w:sz w:val="17"/>
          <w:szCs w:val="17"/>
        </w:rPr>
        <w:t xml:space="preserve"> </w:t>
      </w:r>
    </w:p>
    <w:p w:rsidR="00914ED3" w:rsidRPr="00487C0E" w:rsidRDefault="003229F7"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These will provide the framework within which to link other mandated legislative duties, programmes, projects and operational activities to the municipal’s budget and performance management tools, not only to ensure that they can be monitored and evaluated, but also to ensure alignment with the articulated priorities.</w:t>
      </w:r>
    </w:p>
    <w:p w:rsidR="004244DC" w:rsidRPr="00D22F00" w:rsidRDefault="00D22F00" w:rsidP="00B117F7">
      <w:pPr>
        <w:pStyle w:val="Heading3"/>
        <w:numPr>
          <w:ilvl w:val="2"/>
          <w:numId w:val="11"/>
        </w:numPr>
        <w:rPr>
          <w:rFonts w:eastAsia="Calibri"/>
        </w:rPr>
      </w:pPr>
      <w:r>
        <w:rPr>
          <w:rFonts w:eastAsia="Calibri"/>
        </w:rPr>
        <w:t xml:space="preserve"> </w:t>
      </w:r>
      <w:bookmarkStart w:id="12" w:name="_Toc518063404"/>
      <w:r w:rsidR="004244DC" w:rsidRPr="00D22F00">
        <w:rPr>
          <w:rFonts w:eastAsia="Calibri"/>
        </w:rPr>
        <w:t>Global context</w:t>
      </w:r>
      <w:bookmarkEnd w:id="12"/>
    </w:p>
    <w:p w:rsidR="004244DC" w:rsidRPr="00487C0E" w:rsidRDefault="004244DC"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 xml:space="preserve">Globally, cities today occupy less than 3% of the total land, but generate 70% of the global economy (GDP), consume over 60% of global energy, are responsible for over 70% of greenhouse gas emissions, and generate over 70% of global waste. More than 50% of the global population already live in cities, and this percentage is expected to grow to almost 60% by 2030. The majority (approximately 95%) of urban expansion in the next few decades will take place in developing countries, mainly in Asia and Africa. </w:t>
      </w:r>
      <w:r w:rsidR="00B117F7" w:rsidRPr="00487C0E">
        <w:rPr>
          <w:rFonts w:ascii="Bookman Old Style" w:eastAsia="Calibri" w:hAnsi="Bookman Old Style" w:cs="Times New Roman"/>
          <w:sz w:val="24"/>
          <w:szCs w:val="24"/>
        </w:rPr>
        <w:t>Urbanization</w:t>
      </w:r>
      <w:r w:rsidRPr="00487C0E">
        <w:rPr>
          <w:rFonts w:ascii="Bookman Old Style" w:eastAsia="Calibri" w:hAnsi="Bookman Old Style" w:cs="Times New Roman"/>
          <w:sz w:val="24"/>
          <w:szCs w:val="24"/>
        </w:rPr>
        <w:t xml:space="preserve"> rates are high and many developing-country cities cannot keep up with the demand for housing and services.</w:t>
      </w:r>
    </w:p>
    <w:p w:rsidR="004244DC" w:rsidRPr="00487C0E" w:rsidRDefault="004244DC"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 xml:space="preserve">The pace of urbanization and the possible impacts on natural resources (air, water, soil, flora and fauna) have given rise to growing concerns about urban development. As a result, the United Nations (UN) sustainable development goals (SDG s) launched in January 2016 </w:t>
      </w:r>
      <w:r w:rsidR="000232FE" w:rsidRPr="00487C0E">
        <w:rPr>
          <w:rFonts w:ascii="Bookman Old Style" w:eastAsia="Calibri" w:hAnsi="Bookman Old Style" w:cs="Times New Roman"/>
          <w:sz w:val="24"/>
          <w:szCs w:val="24"/>
        </w:rPr>
        <w:t>includes</w:t>
      </w:r>
      <w:r w:rsidRPr="00487C0E">
        <w:rPr>
          <w:rFonts w:ascii="Bookman Old Style" w:eastAsia="Calibri" w:hAnsi="Bookman Old Style" w:cs="Times New Roman"/>
          <w:sz w:val="24"/>
          <w:szCs w:val="24"/>
        </w:rPr>
        <w:t xml:space="preserve"> an urban sustainable development goal, namely Goal 11 (“Making cities and human settlements inclusive, safe, resilient and sustainable”).</w:t>
      </w:r>
      <w:r w:rsidRPr="00487C0E">
        <w:rPr>
          <w:rFonts w:ascii="Bookman Old Style" w:hAnsi="Bookman Old Style" w:cs="Times New Roman"/>
          <w:color w:val="231F20"/>
          <w:sz w:val="17"/>
          <w:szCs w:val="17"/>
        </w:rPr>
        <w:t xml:space="preserve"> </w:t>
      </w:r>
      <w:r w:rsidRPr="00487C0E">
        <w:rPr>
          <w:rFonts w:ascii="Bookman Old Style" w:eastAsia="Calibri" w:hAnsi="Bookman Old Style" w:cs="Times New Roman"/>
          <w:sz w:val="24"/>
          <w:szCs w:val="24"/>
        </w:rPr>
        <w:t xml:space="preserve">In addition, the UN Habitat III conference in October 2016 launched the New Urban Agenda, which </w:t>
      </w:r>
      <w:r w:rsidR="000232FE" w:rsidRPr="00487C0E">
        <w:rPr>
          <w:rFonts w:ascii="Bookman Old Style" w:eastAsia="Calibri" w:hAnsi="Bookman Old Style" w:cs="Times New Roman"/>
          <w:sz w:val="24"/>
          <w:szCs w:val="24"/>
        </w:rPr>
        <w:t>recognizes</w:t>
      </w:r>
      <w:r w:rsidRPr="00487C0E">
        <w:rPr>
          <w:rFonts w:ascii="Bookman Old Style" w:eastAsia="Calibri" w:hAnsi="Bookman Old Style" w:cs="Times New Roman"/>
          <w:sz w:val="24"/>
          <w:szCs w:val="24"/>
        </w:rPr>
        <w:t xml:space="preserve"> that cities are central to achieving sustainable development.</w:t>
      </w:r>
    </w:p>
    <w:p w:rsidR="004244DC" w:rsidRPr="00487C0E" w:rsidRDefault="004244DC"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 xml:space="preserve">Implementation of the New Urban Agenda is intended to contribute to the achievement </w:t>
      </w:r>
      <w:r w:rsidR="00D22F00">
        <w:rPr>
          <w:rFonts w:ascii="Bookman Old Style" w:eastAsia="Calibri" w:hAnsi="Bookman Old Style" w:cs="Times New Roman"/>
          <w:sz w:val="24"/>
          <w:szCs w:val="24"/>
        </w:rPr>
        <w:t>of the SDGs, including Goal 11 f</w:t>
      </w:r>
      <w:r w:rsidRPr="00487C0E">
        <w:rPr>
          <w:rFonts w:ascii="Bookman Old Style" w:eastAsia="Calibri" w:hAnsi="Bookman Old Style" w:cs="Times New Roman"/>
          <w:sz w:val="24"/>
          <w:szCs w:val="24"/>
        </w:rPr>
        <w:t xml:space="preserve">rom sustainable development to </w:t>
      </w:r>
      <w:r w:rsidR="00D22F00">
        <w:rPr>
          <w:rFonts w:ascii="Bookman Old Style" w:eastAsia="Calibri" w:hAnsi="Bookman Old Style" w:cs="Times New Roman"/>
          <w:sz w:val="24"/>
          <w:szCs w:val="24"/>
        </w:rPr>
        <w:t xml:space="preserve">Urban </w:t>
      </w:r>
      <w:r w:rsidRPr="00487C0E">
        <w:rPr>
          <w:rFonts w:ascii="Bookman Old Style" w:eastAsia="Calibri" w:hAnsi="Bookman Old Style" w:cs="Times New Roman"/>
          <w:sz w:val="24"/>
          <w:szCs w:val="24"/>
        </w:rPr>
        <w:t>resilience</w:t>
      </w:r>
      <w:r w:rsidR="00D22F00">
        <w:rPr>
          <w:rFonts w:ascii="Bookman Old Style" w:eastAsia="Calibri" w:hAnsi="Bookman Old Style" w:cs="Times New Roman"/>
          <w:sz w:val="24"/>
          <w:szCs w:val="24"/>
        </w:rPr>
        <w:t>.</w:t>
      </w:r>
    </w:p>
    <w:p w:rsidR="004244DC" w:rsidRPr="00487C0E" w:rsidRDefault="004244DC"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lastRenderedPageBreak/>
        <w:t xml:space="preserve">The potential challenges of </w:t>
      </w:r>
      <w:r w:rsidR="000232FE" w:rsidRPr="00487C0E">
        <w:rPr>
          <w:rFonts w:ascii="Bookman Old Style" w:eastAsia="Calibri" w:hAnsi="Bookman Old Style" w:cs="Times New Roman"/>
          <w:sz w:val="24"/>
          <w:szCs w:val="24"/>
        </w:rPr>
        <w:t>urbanization</w:t>
      </w:r>
      <w:r w:rsidRPr="00487C0E">
        <w:rPr>
          <w:rFonts w:ascii="Bookman Old Style" w:eastAsia="Calibri" w:hAnsi="Bookman Old Style" w:cs="Times New Roman"/>
          <w:sz w:val="24"/>
          <w:szCs w:val="24"/>
        </w:rPr>
        <w:t xml:space="preserve"> have given rise to a policy and implementation focus on </w:t>
      </w:r>
      <w:r w:rsidRPr="00487C0E">
        <w:rPr>
          <w:rFonts w:ascii="Bookman Old Style" w:eastAsia="Calibri" w:hAnsi="Bookman Old Style" w:cs="Times New Roman"/>
          <w:b/>
          <w:bCs/>
          <w:i/>
          <w:iCs/>
          <w:sz w:val="24"/>
          <w:szCs w:val="24"/>
        </w:rPr>
        <w:t>sustainable</w:t>
      </w:r>
      <w:r w:rsidRPr="00487C0E">
        <w:rPr>
          <w:rFonts w:ascii="Bookman Old Style" w:eastAsia="Calibri" w:hAnsi="Bookman Old Style" w:cs="Times New Roman"/>
          <w:sz w:val="24"/>
          <w:szCs w:val="24"/>
        </w:rPr>
        <w:t xml:space="preserve"> </w:t>
      </w:r>
      <w:r w:rsidRPr="00487C0E">
        <w:rPr>
          <w:rFonts w:ascii="Bookman Old Style" w:eastAsia="Calibri" w:hAnsi="Bookman Old Style" w:cs="Times New Roman"/>
          <w:b/>
          <w:bCs/>
          <w:i/>
          <w:iCs/>
          <w:sz w:val="24"/>
          <w:szCs w:val="24"/>
        </w:rPr>
        <w:t xml:space="preserve">development, </w:t>
      </w:r>
      <w:r w:rsidRPr="00487C0E">
        <w:rPr>
          <w:rFonts w:ascii="Bookman Old Style" w:eastAsia="Calibri" w:hAnsi="Bookman Old Style" w:cs="Times New Roman"/>
          <w:sz w:val="24"/>
          <w:szCs w:val="24"/>
        </w:rPr>
        <w:t xml:space="preserve">which means “to meet the needs of the present </w:t>
      </w:r>
      <w:r w:rsidR="0075034A">
        <w:rPr>
          <w:rFonts w:ascii="Bookman Old Style" w:eastAsia="Calibri" w:hAnsi="Bookman Old Style" w:cs="Times New Roman"/>
          <w:sz w:val="24"/>
          <w:szCs w:val="24"/>
        </w:rPr>
        <w:t>town</w:t>
      </w:r>
      <w:r w:rsidRPr="00487C0E">
        <w:rPr>
          <w:rFonts w:ascii="Bookman Old Style" w:eastAsia="Calibri" w:hAnsi="Bookman Old Style" w:cs="Times New Roman"/>
          <w:sz w:val="24"/>
          <w:szCs w:val="24"/>
        </w:rPr>
        <w:t xml:space="preserve"> population without negatively affecting the prosperity of the </w:t>
      </w:r>
      <w:r w:rsidR="0075034A">
        <w:rPr>
          <w:rFonts w:ascii="Bookman Old Style" w:eastAsia="Calibri" w:hAnsi="Bookman Old Style" w:cs="Times New Roman"/>
          <w:sz w:val="24"/>
          <w:szCs w:val="24"/>
        </w:rPr>
        <w:t>town</w:t>
      </w:r>
      <w:r w:rsidRPr="00487C0E">
        <w:rPr>
          <w:rFonts w:ascii="Bookman Old Style" w:eastAsia="Calibri" w:hAnsi="Bookman Old Style" w:cs="Times New Roman"/>
          <w:sz w:val="24"/>
          <w:szCs w:val="24"/>
        </w:rPr>
        <w:t xml:space="preserve"> and its future residents”.</w:t>
      </w:r>
    </w:p>
    <w:p w:rsidR="00F3493C" w:rsidRPr="00D22F00" w:rsidRDefault="00F3493C" w:rsidP="00D22F00">
      <w:pPr>
        <w:pStyle w:val="Heading3"/>
        <w:numPr>
          <w:ilvl w:val="2"/>
          <w:numId w:val="11"/>
        </w:numPr>
        <w:rPr>
          <w:rFonts w:eastAsia="Calibri"/>
        </w:rPr>
      </w:pPr>
      <w:bookmarkStart w:id="13" w:name="_Toc518063405"/>
      <w:r w:rsidRPr="00D22F00">
        <w:rPr>
          <w:rFonts w:eastAsia="Calibri"/>
        </w:rPr>
        <w:t>Sustainable Development Goal 11; Sustainable Cities and Communities</w:t>
      </w:r>
      <w:bookmarkEnd w:id="13"/>
    </w:p>
    <w:p w:rsidR="00F3493C" w:rsidRPr="00487C0E" w:rsidRDefault="00F3493C"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This goal aims at making Cities and Human Settlements inclusive, safe, resilient and sustainable. The targets under this goal are:</w:t>
      </w:r>
    </w:p>
    <w:p w:rsidR="00F3493C" w:rsidRPr="00487C0E" w:rsidRDefault="00F3493C" w:rsidP="00487C0E">
      <w:pPr>
        <w:pStyle w:val="ListParagraph"/>
        <w:numPr>
          <w:ilvl w:val="0"/>
          <w:numId w:val="10"/>
        </w:num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By 2030, ensure access for all too adequate, safe and affordable housing and basic services and upgrade slums;</w:t>
      </w:r>
    </w:p>
    <w:p w:rsidR="00F3493C" w:rsidRPr="00487C0E" w:rsidRDefault="00F3493C" w:rsidP="00487C0E">
      <w:pPr>
        <w:pStyle w:val="ListParagraph"/>
        <w:numPr>
          <w:ilvl w:val="0"/>
          <w:numId w:val="10"/>
        </w:num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By 2030, provide access to safe, affordable, accessible and sustainable transport systems for all, improving road safety, notably by expanding public transport, with special attention to the needs of those in vulnerable situations, women, children, persons with disabilities and older persons;</w:t>
      </w:r>
    </w:p>
    <w:p w:rsidR="00F3493C" w:rsidRPr="00487C0E" w:rsidRDefault="00F3493C" w:rsidP="00487C0E">
      <w:pPr>
        <w:pStyle w:val="ListParagraph"/>
        <w:numPr>
          <w:ilvl w:val="0"/>
          <w:numId w:val="10"/>
        </w:num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 xml:space="preserve">By 2030, enhance inclusive and sustainable urbanization and </w:t>
      </w:r>
      <w:proofErr w:type="spellStart"/>
      <w:r w:rsidRPr="00487C0E">
        <w:rPr>
          <w:rFonts w:ascii="Bookman Old Style" w:eastAsia="Calibri" w:hAnsi="Bookman Old Style" w:cs="Times New Roman"/>
          <w:sz w:val="24"/>
          <w:szCs w:val="24"/>
        </w:rPr>
        <w:t>capa</w:t>
      </w:r>
      <w:r w:rsidR="0075034A">
        <w:rPr>
          <w:rFonts w:ascii="Bookman Old Style" w:eastAsia="Calibri" w:hAnsi="Bookman Old Style" w:cs="Times New Roman"/>
          <w:sz w:val="24"/>
          <w:szCs w:val="24"/>
        </w:rPr>
        <w:t>town</w:t>
      </w:r>
      <w:proofErr w:type="spellEnd"/>
      <w:r w:rsidRPr="00487C0E">
        <w:rPr>
          <w:rFonts w:ascii="Bookman Old Style" w:eastAsia="Calibri" w:hAnsi="Bookman Old Style" w:cs="Times New Roman"/>
          <w:sz w:val="24"/>
          <w:szCs w:val="24"/>
        </w:rPr>
        <w:t xml:space="preserve"> for participatory, integrated and sustainable human settlement planning and management in all countries;</w:t>
      </w:r>
    </w:p>
    <w:p w:rsidR="00F3493C" w:rsidRPr="00487C0E" w:rsidRDefault="00F3493C" w:rsidP="00487C0E">
      <w:pPr>
        <w:pStyle w:val="ListParagraph"/>
        <w:numPr>
          <w:ilvl w:val="0"/>
          <w:numId w:val="10"/>
        </w:num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By 2030, reduce the adverse per capita environmental impact of urban, including by paying special attention to air quality and municipal and other waste management;</w:t>
      </w:r>
    </w:p>
    <w:p w:rsidR="00F3493C" w:rsidRPr="00487C0E" w:rsidRDefault="00F3493C" w:rsidP="00487C0E">
      <w:pPr>
        <w:pStyle w:val="ListParagraph"/>
        <w:numPr>
          <w:ilvl w:val="0"/>
          <w:numId w:val="10"/>
        </w:num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By 2030, provide universal access to safe, inclusive and accessible, green and public spaces, in particular for women and children, older persons and persons with disabilities;</w:t>
      </w:r>
    </w:p>
    <w:p w:rsidR="00F3493C" w:rsidRDefault="00F3493C" w:rsidP="00487C0E">
      <w:pPr>
        <w:pStyle w:val="ListParagraph"/>
        <w:numPr>
          <w:ilvl w:val="0"/>
          <w:numId w:val="10"/>
        </w:num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 xml:space="preserve">Support positive economic, social and environmental links between urban, </w:t>
      </w:r>
      <w:proofErr w:type="spellStart"/>
      <w:r w:rsidRPr="00487C0E">
        <w:rPr>
          <w:rFonts w:ascii="Bookman Old Style" w:eastAsia="Calibri" w:hAnsi="Bookman Old Style" w:cs="Times New Roman"/>
          <w:sz w:val="24"/>
          <w:szCs w:val="24"/>
        </w:rPr>
        <w:t>peri</w:t>
      </w:r>
      <w:proofErr w:type="spellEnd"/>
      <w:r w:rsidRPr="00487C0E">
        <w:rPr>
          <w:rFonts w:ascii="Bookman Old Style" w:eastAsia="Calibri" w:hAnsi="Bookman Old Style" w:cs="Times New Roman"/>
          <w:sz w:val="24"/>
          <w:szCs w:val="24"/>
        </w:rPr>
        <w:t>-urban and rural areas by strengthening county development planning;</w:t>
      </w:r>
    </w:p>
    <w:p w:rsidR="001A0625" w:rsidRDefault="001A0625" w:rsidP="001A0625">
      <w:pPr>
        <w:spacing w:after="160" w:line="360" w:lineRule="auto"/>
        <w:jc w:val="both"/>
        <w:rPr>
          <w:rFonts w:ascii="Bookman Old Style" w:eastAsia="Calibri" w:hAnsi="Bookman Old Style" w:cs="Times New Roman"/>
          <w:sz w:val="24"/>
          <w:szCs w:val="24"/>
        </w:rPr>
      </w:pPr>
    </w:p>
    <w:p w:rsidR="001A0625" w:rsidRPr="001A0625" w:rsidRDefault="001A0625" w:rsidP="001A0625">
      <w:pPr>
        <w:spacing w:after="160" w:line="360" w:lineRule="auto"/>
        <w:jc w:val="both"/>
        <w:rPr>
          <w:rFonts w:ascii="Bookman Old Style" w:eastAsia="Calibri" w:hAnsi="Bookman Old Style" w:cs="Times New Roman"/>
          <w:sz w:val="24"/>
          <w:szCs w:val="24"/>
        </w:rPr>
      </w:pPr>
    </w:p>
    <w:p w:rsidR="003B3B66" w:rsidRPr="00D22F00" w:rsidRDefault="000232FE" w:rsidP="00B117F7">
      <w:pPr>
        <w:pStyle w:val="Heading2"/>
        <w:numPr>
          <w:ilvl w:val="1"/>
          <w:numId w:val="11"/>
        </w:numPr>
      </w:pPr>
      <w:bookmarkStart w:id="14" w:name="_Toc518063406"/>
      <w:r w:rsidRPr="00D22F00">
        <w:lastRenderedPageBreak/>
        <w:t>The Kenyan Urban Context</w:t>
      </w:r>
      <w:bookmarkEnd w:id="14"/>
    </w:p>
    <w:p w:rsidR="000232FE" w:rsidRPr="00487C0E" w:rsidRDefault="000232FE"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 xml:space="preserve">Similar to cities around the world, Kenyan metros is more than 26.7% of the country’s population currently concentrated in the urban </w:t>
      </w:r>
      <w:proofErr w:type="spellStart"/>
      <w:r w:rsidRPr="00487C0E">
        <w:rPr>
          <w:rFonts w:ascii="Bookman Old Style" w:eastAsia="Calibri" w:hAnsi="Bookman Old Style" w:cs="Times New Roman"/>
          <w:sz w:val="24"/>
          <w:szCs w:val="24"/>
        </w:rPr>
        <w:t>centres</w:t>
      </w:r>
      <w:proofErr w:type="spellEnd"/>
      <w:r w:rsidRPr="00487C0E">
        <w:rPr>
          <w:rFonts w:ascii="Bookman Old Style" w:eastAsia="Calibri" w:hAnsi="Bookman Old Style" w:cs="Times New Roman"/>
          <w:sz w:val="24"/>
          <w:szCs w:val="24"/>
        </w:rPr>
        <w:t xml:space="preserve"> projected to increase to 60,3% by 2030. The metropolitan cities in </w:t>
      </w:r>
      <w:r w:rsidR="003B3B66" w:rsidRPr="00487C0E">
        <w:rPr>
          <w:rFonts w:ascii="Bookman Old Style" w:eastAsia="Calibri" w:hAnsi="Bookman Old Style" w:cs="Times New Roman"/>
          <w:sz w:val="24"/>
          <w:szCs w:val="24"/>
        </w:rPr>
        <w:t>Kenya have</w:t>
      </w:r>
      <w:r w:rsidRPr="00487C0E">
        <w:rPr>
          <w:rFonts w:ascii="Bookman Old Style" w:eastAsia="Calibri" w:hAnsi="Bookman Old Style" w:cs="Times New Roman"/>
          <w:sz w:val="24"/>
          <w:szCs w:val="24"/>
        </w:rPr>
        <w:t xml:space="preserve"> been driving </w:t>
      </w:r>
      <w:r w:rsidR="003B3B66" w:rsidRPr="00487C0E">
        <w:rPr>
          <w:rFonts w:ascii="Bookman Old Style" w:eastAsia="Calibri" w:hAnsi="Bookman Old Style" w:cs="Times New Roman"/>
          <w:sz w:val="24"/>
          <w:szCs w:val="24"/>
        </w:rPr>
        <w:t>growth;</w:t>
      </w:r>
      <w:r w:rsidRPr="00487C0E">
        <w:rPr>
          <w:rFonts w:ascii="Bookman Old Style" w:eastAsia="Calibri" w:hAnsi="Bookman Old Style" w:cs="Times New Roman"/>
          <w:sz w:val="24"/>
          <w:szCs w:val="24"/>
        </w:rPr>
        <w:t xml:space="preserve"> generating almost two thirds of the country’s economic activity and just over </w:t>
      </w:r>
      <w:r w:rsidR="003B3B66" w:rsidRPr="00487C0E">
        <w:rPr>
          <w:rFonts w:ascii="Bookman Old Style" w:eastAsia="Calibri" w:hAnsi="Bookman Old Style" w:cs="Times New Roman"/>
          <w:sz w:val="24"/>
          <w:szCs w:val="24"/>
        </w:rPr>
        <w:t>38.1% work for pay</w:t>
      </w:r>
      <w:r w:rsidRPr="00487C0E">
        <w:rPr>
          <w:rFonts w:ascii="Bookman Old Style" w:eastAsia="Calibri" w:hAnsi="Bookman Old Style" w:cs="Times New Roman"/>
          <w:sz w:val="24"/>
          <w:szCs w:val="24"/>
        </w:rPr>
        <w:t xml:space="preserve"> of national employment</w:t>
      </w:r>
      <w:r w:rsidR="003B3B66" w:rsidRPr="00487C0E">
        <w:rPr>
          <w:rFonts w:ascii="Bookman Old Style" w:eastAsia="Calibri" w:hAnsi="Bookman Old Style" w:cs="Times New Roman"/>
          <w:sz w:val="24"/>
          <w:szCs w:val="24"/>
        </w:rPr>
        <w:t xml:space="preserve"> are in working in urban areas</w:t>
      </w:r>
      <w:r w:rsidRPr="00487C0E">
        <w:rPr>
          <w:rFonts w:ascii="Bookman Old Style" w:eastAsia="Calibri" w:hAnsi="Bookman Old Style" w:cs="Times New Roman"/>
          <w:sz w:val="24"/>
          <w:szCs w:val="24"/>
        </w:rPr>
        <w:t xml:space="preserve">. </w:t>
      </w:r>
    </w:p>
    <w:p w:rsidR="003B3B66" w:rsidRPr="00D22F00" w:rsidRDefault="003B3B66" w:rsidP="00B117F7">
      <w:pPr>
        <w:pStyle w:val="Heading2"/>
        <w:numPr>
          <w:ilvl w:val="1"/>
          <w:numId w:val="11"/>
        </w:numPr>
      </w:pPr>
      <w:bookmarkStart w:id="15" w:name="_Toc518063407"/>
      <w:r w:rsidRPr="00D22F00">
        <w:t>The Isiolo Town context</w:t>
      </w:r>
      <w:bookmarkEnd w:id="15"/>
    </w:p>
    <w:p w:rsidR="000232FE" w:rsidRPr="00487C0E" w:rsidRDefault="003B3B66"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The opportunities and challenges that have been identified for Isiolo Town, its residents, businesses and the municipality can be broadly divided into the categories: economic, social, environmental, geographical, service delivery and infrastructure.</w:t>
      </w:r>
    </w:p>
    <w:p w:rsidR="003B3B66" w:rsidRPr="00D22F00" w:rsidRDefault="006463EB" w:rsidP="00B117F7">
      <w:pPr>
        <w:pStyle w:val="Heading2"/>
        <w:numPr>
          <w:ilvl w:val="1"/>
          <w:numId w:val="11"/>
        </w:numPr>
      </w:pPr>
      <w:bookmarkStart w:id="16" w:name="_Toc518063408"/>
      <w:r w:rsidRPr="00D22F00">
        <w:t>Economic</w:t>
      </w:r>
      <w:r w:rsidR="003B3B66" w:rsidRPr="00D22F00">
        <w:t xml:space="preserve"> </w:t>
      </w:r>
      <w:r w:rsidR="00914ED3" w:rsidRPr="00D22F00">
        <w:t>Opportunities and Challenges</w:t>
      </w:r>
      <w:bookmarkEnd w:id="16"/>
    </w:p>
    <w:p w:rsidR="001A0625" w:rsidRPr="00487C0E" w:rsidRDefault="003B3B66"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 xml:space="preserve">Isiolo Town’s economy has grown faster than the country’s over the past few years, primarily because Isiolo Town’s economy is dominated by the commerce sector and is not heavily dependent on the agriculture and livestock </w:t>
      </w:r>
      <w:r w:rsidR="004B0B6D" w:rsidRPr="00487C0E">
        <w:rPr>
          <w:rFonts w:ascii="Bookman Old Style" w:eastAsia="Calibri" w:hAnsi="Bookman Old Style" w:cs="Times New Roman"/>
          <w:sz w:val="24"/>
          <w:szCs w:val="24"/>
        </w:rPr>
        <w:t>sector</w:t>
      </w:r>
      <w:r w:rsidRPr="00487C0E">
        <w:rPr>
          <w:rFonts w:ascii="Bookman Old Style" w:eastAsia="Calibri" w:hAnsi="Bookman Old Style" w:cs="Times New Roman"/>
          <w:sz w:val="24"/>
          <w:szCs w:val="24"/>
        </w:rPr>
        <w:t xml:space="preserve">. This provides a platform for Isiolo Town’s expanding cohort of post-matric job seekers to find </w:t>
      </w:r>
      <w:r w:rsidR="0072088D" w:rsidRPr="00487C0E">
        <w:rPr>
          <w:rFonts w:ascii="Bookman Old Style" w:eastAsia="Calibri" w:hAnsi="Bookman Old Style" w:cs="Times New Roman"/>
          <w:sz w:val="24"/>
          <w:szCs w:val="24"/>
        </w:rPr>
        <w:t>employment. The</w:t>
      </w:r>
      <w:r w:rsidR="004B0B6D" w:rsidRPr="00487C0E">
        <w:rPr>
          <w:rFonts w:ascii="Bookman Old Style" w:eastAsia="Calibri" w:hAnsi="Bookman Old Style" w:cs="Times New Roman"/>
          <w:sz w:val="24"/>
          <w:szCs w:val="24"/>
        </w:rPr>
        <w:t xml:space="preserve"> informal sector also has a significant socio-economic impact in</w:t>
      </w:r>
      <w:r w:rsidR="0072088D" w:rsidRPr="00487C0E">
        <w:rPr>
          <w:rFonts w:ascii="Bookman Old Style" w:eastAsia="Calibri" w:hAnsi="Bookman Old Style" w:cs="Times New Roman"/>
          <w:sz w:val="24"/>
          <w:szCs w:val="24"/>
        </w:rPr>
        <w:t xml:space="preserve"> Isiolo town</w:t>
      </w:r>
      <w:r w:rsidR="004B0B6D" w:rsidRPr="00487C0E">
        <w:rPr>
          <w:rFonts w:ascii="Bookman Old Style" w:eastAsia="Calibri" w:hAnsi="Bookman Old Style" w:cs="Times New Roman"/>
          <w:sz w:val="24"/>
          <w:szCs w:val="24"/>
        </w:rPr>
        <w:t xml:space="preserve">. Nevertheless, there is a need to continue to pursue an environment that offers more opportunities for lower skilled </w:t>
      </w:r>
      <w:r w:rsidR="0072088D" w:rsidRPr="00487C0E">
        <w:rPr>
          <w:rFonts w:ascii="Bookman Old Style" w:eastAsia="Calibri" w:hAnsi="Bookman Old Style" w:cs="Times New Roman"/>
          <w:sz w:val="24"/>
          <w:szCs w:val="24"/>
        </w:rPr>
        <w:t>workers and the unemployed.</w:t>
      </w:r>
      <w:r w:rsidR="004B0B6D" w:rsidRPr="00487C0E">
        <w:rPr>
          <w:rFonts w:ascii="Bookman Old Style" w:eastAsia="Calibri" w:hAnsi="Bookman Old Style" w:cs="Times New Roman"/>
          <w:sz w:val="24"/>
          <w:szCs w:val="24"/>
        </w:rPr>
        <w:t xml:space="preserve"> </w:t>
      </w:r>
      <w:r w:rsidR="0072088D" w:rsidRPr="00487C0E">
        <w:rPr>
          <w:rFonts w:ascii="Bookman Old Style" w:eastAsia="Calibri" w:hAnsi="Bookman Old Style" w:cs="Times New Roman"/>
          <w:sz w:val="24"/>
          <w:szCs w:val="24"/>
        </w:rPr>
        <w:t>Isiolo town</w:t>
      </w:r>
      <w:r w:rsidR="004B0B6D" w:rsidRPr="00487C0E">
        <w:rPr>
          <w:rFonts w:ascii="Bookman Old Style" w:eastAsia="Calibri" w:hAnsi="Bookman Old Style" w:cs="Times New Roman"/>
          <w:sz w:val="24"/>
          <w:szCs w:val="24"/>
        </w:rPr>
        <w:t xml:space="preserve"> needs to expand its economy further to creat</w:t>
      </w:r>
      <w:r w:rsidR="001A0625">
        <w:rPr>
          <w:rFonts w:ascii="Bookman Old Style" w:eastAsia="Calibri" w:hAnsi="Bookman Old Style" w:cs="Times New Roman"/>
          <w:sz w:val="24"/>
          <w:szCs w:val="24"/>
        </w:rPr>
        <w:t>e more employment opportunities.</w:t>
      </w:r>
    </w:p>
    <w:p w:rsidR="004B0B6D" w:rsidRPr="00487C0E" w:rsidRDefault="00B117F7" w:rsidP="00D22F00">
      <w:pPr>
        <w:pStyle w:val="Heading2"/>
      </w:pPr>
      <w:bookmarkStart w:id="17" w:name="_Toc518063409"/>
      <w:r>
        <w:t>1.9.</w:t>
      </w:r>
      <w:r w:rsidRPr="00487C0E">
        <w:t xml:space="preserve"> </w:t>
      </w:r>
      <w:r w:rsidRPr="00D43494">
        <w:rPr>
          <w:b w:val="0"/>
        </w:rPr>
        <w:t>SOCIAL</w:t>
      </w:r>
      <w:r w:rsidR="004B0B6D" w:rsidRPr="00D43494">
        <w:rPr>
          <w:b w:val="0"/>
        </w:rPr>
        <w:t xml:space="preserve"> opportunities and challenges</w:t>
      </w:r>
      <w:bookmarkEnd w:id="17"/>
    </w:p>
    <w:p w:rsidR="004B0B6D" w:rsidRPr="00487C0E" w:rsidRDefault="004B0B6D"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Isiolo Town consists of a dynamic and multicultural society that provides a number of opportunities. Precisely due to its diverse society, the Isiolo Town has highlighted the importance of social inclusion as a strategic priority.</w:t>
      </w:r>
    </w:p>
    <w:p w:rsidR="000232FE" w:rsidRPr="00487C0E" w:rsidRDefault="004B0B6D"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lastRenderedPageBreak/>
        <w:t xml:space="preserve">Health </w:t>
      </w:r>
      <w:r w:rsidR="00C3701D" w:rsidRPr="00487C0E">
        <w:rPr>
          <w:rFonts w:ascii="Bookman Old Style" w:eastAsia="Calibri" w:hAnsi="Bookman Old Style" w:cs="Times New Roman"/>
          <w:sz w:val="24"/>
          <w:szCs w:val="24"/>
        </w:rPr>
        <w:t>levels demand</w:t>
      </w:r>
      <w:r w:rsidR="0072088D" w:rsidRPr="00487C0E">
        <w:rPr>
          <w:rFonts w:ascii="Bookman Old Style" w:eastAsia="Calibri" w:hAnsi="Bookman Old Style" w:cs="Times New Roman"/>
          <w:sz w:val="24"/>
          <w:szCs w:val="24"/>
        </w:rPr>
        <w:t xml:space="preserve"> </w:t>
      </w:r>
      <w:r w:rsidRPr="00487C0E">
        <w:rPr>
          <w:rFonts w:ascii="Bookman Old Style" w:eastAsia="Calibri" w:hAnsi="Bookman Old Style" w:cs="Times New Roman"/>
          <w:sz w:val="24"/>
          <w:szCs w:val="24"/>
        </w:rPr>
        <w:t xml:space="preserve">in general have increased in Isiolo </w:t>
      </w:r>
      <w:r w:rsidR="00C3701D" w:rsidRPr="00487C0E">
        <w:rPr>
          <w:rFonts w:ascii="Bookman Old Style" w:eastAsia="Calibri" w:hAnsi="Bookman Old Style" w:cs="Times New Roman"/>
          <w:sz w:val="24"/>
          <w:szCs w:val="24"/>
        </w:rPr>
        <w:t>Town, where</w:t>
      </w:r>
      <w:r w:rsidR="0072088D" w:rsidRPr="00487C0E">
        <w:rPr>
          <w:rFonts w:ascii="Bookman Old Style" w:eastAsia="Calibri" w:hAnsi="Bookman Old Style" w:cs="Times New Roman"/>
          <w:sz w:val="24"/>
          <w:szCs w:val="24"/>
        </w:rPr>
        <w:t xml:space="preserve"> by many private health facilities has marooned in the recent years. </w:t>
      </w:r>
      <w:r w:rsidRPr="00487C0E">
        <w:rPr>
          <w:rFonts w:ascii="Bookman Old Style" w:eastAsia="Calibri" w:hAnsi="Bookman Old Style" w:cs="Times New Roman"/>
          <w:sz w:val="24"/>
          <w:szCs w:val="24"/>
        </w:rPr>
        <w:t xml:space="preserve">An increased number of Town residents with HIV /Aids are registered for antiretroviral treatment (ART) at the </w:t>
      </w:r>
      <w:r w:rsidR="0072088D" w:rsidRPr="00487C0E">
        <w:rPr>
          <w:rFonts w:ascii="Bookman Old Style" w:eastAsia="Calibri" w:hAnsi="Bookman Old Style" w:cs="Times New Roman"/>
          <w:sz w:val="24"/>
          <w:szCs w:val="24"/>
        </w:rPr>
        <w:t>Isiolo G</w:t>
      </w:r>
      <w:r w:rsidRPr="00487C0E">
        <w:rPr>
          <w:rFonts w:ascii="Bookman Old Style" w:eastAsia="Calibri" w:hAnsi="Bookman Old Style" w:cs="Times New Roman"/>
          <w:sz w:val="24"/>
          <w:szCs w:val="24"/>
        </w:rPr>
        <w:t xml:space="preserve">eneral Hospital </w:t>
      </w:r>
      <w:r w:rsidR="00165E5A" w:rsidRPr="00487C0E">
        <w:rPr>
          <w:rFonts w:ascii="Bookman Old Style" w:eastAsia="Calibri" w:hAnsi="Bookman Old Style" w:cs="Times New Roman"/>
          <w:sz w:val="24"/>
          <w:szCs w:val="24"/>
        </w:rPr>
        <w:t>and other clinics</w:t>
      </w:r>
      <w:r w:rsidR="0072088D" w:rsidRPr="00487C0E">
        <w:rPr>
          <w:rFonts w:ascii="Bookman Old Style" w:eastAsia="Calibri" w:hAnsi="Bookman Old Style" w:cs="Times New Roman"/>
          <w:sz w:val="24"/>
          <w:szCs w:val="24"/>
        </w:rPr>
        <w:t xml:space="preserve"> with the town</w:t>
      </w:r>
      <w:r w:rsidRPr="00487C0E">
        <w:rPr>
          <w:rFonts w:ascii="Bookman Old Style" w:eastAsia="Calibri" w:hAnsi="Bookman Old Style" w:cs="Times New Roman"/>
          <w:sz w:val="24"/>
          <w:szCs w:val="24"/>
        </w:rPr>
        <w:t>, which means that they live longer lives.</w:t>
      </w:r>
    </w:p>
    <w:p w:rsidR="008963B7" w:rsidRPr="00487C0E" w:rsidRDefault="008963B7"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 xml:space="preserve">The social amenities within Isiolo town are still low. More investment is </w:t>
      </w:r>
      <w:r w:rsidR="00914ED3" w:rsidRPr="00487C0E">
        <w:rPr>
          <w:rFonts w:ascii="Bookman Old Style" w:eastAsia="Calibri" w:hAnsi="Bookman Old Style" w:cs="Times New Roman"/>
          <w:sz w:val="24"/>
          <w:szCs w:val="24"/>
        </w:rPr>
        <w:t>required in order to rise the Isiolo town standard to the required urban and cities standards.</w:t>
      </w:r>
    </w:p>
    <w:p w:rsidR="004B0B6D" w:rsidRPr="00487C0E" w:rsidRDefault="004B0B6D" w:rsidP="00B117F7">
      <w:pPr>
        <w:pStyle w:val="Heading2"/>
        <w:numPr>
          <w:ilvl w:val="1"/>
          <w:numId w:val="26"/>
        </w:numPr>
      </w:pPr>
      <w:bookmarkStart w:id="18" w:name="_Toc518063410"/>
      <w:r w:rsidRPr="00487C0E">
        <w:t>Environmental opportunities and challenges</w:t>
      </w:r>
      <w:bookmarkEnd w:id="18"/>
    </w:p>
    <w:p w:rsidR="004B0B6D" w:rsidRPr="00487C0E" w:rsidRDefault="0072088D"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Isiolo town</w:t>
      </w:r>
      <w:r w:rsidR="004B0B6D" w:rsidRPr="00487C0E">
        <w:rPr>
          <w:rFonts w:ascii="Bookman Old Style" w:eastAsia="Calibri" w:hAnsi="Bookman Old Style" w:cs="Times New Roman"/>
          <w:sz w:val="24"/>
          <w:szCs w:val="24"/>
        </w:rPr>
        <w:t xml:space="preserve">’s natural assets and biological diversity are part of what makes the </w:t>
      </w:r>
      <w:r w:rsidR="0075034A">
        <w:rPr>
          <w:rFonts w:ascii="Bookman Old Style" w:eastAsia="Calibri" w:hAnsi="Bookman Old Style" w:cs="Times New Roman"/>
          <w:sz w:val="24"/>
          <w:szCs w:val="24"/>
        </w:rPr>
        <w:t>town</w:t>
      </w:r>
      <w:r w:rsidR="004B0B6D" w:rsidRPr="00487C0E">
        <w:rPr>
          <w:rFonts w:ascii="Bookman Old Style" w:eastAsia="Calibri" w:hAnsi="Bookman Old Style" w:cs="Times New Roman"/>
          <w:sz w:val="24"/>
          <w:szCs w:val="24"/>
        </w:rPr>
        <w:t xml:space="preserve"> a unique and desirable place in which to live and work.</w:t>
      </w:r>
      <w:r w:rsidR="005746AB" w:rsidRPr="00487C0E">
        <w:rPr>
          <w:rFonts w:ascii="Bookman Old Style" w:eastAsia="Calibri" w:hAnsi="Bookman Old Style" w:cs="Times New Roman"/>
          <w:sz w:val="24"/>
          <w:szCs w:val="24"/>
        </w:rPr>
        <w:t xml:space="preserve"> However, the towns’</w:t>
      </w:r>
      <w:r w:rsidR="004B0B6D" w:rsidRPr="00487C0E">
        <w:rPr>
          <w:rFonts w:ascii="Bookman Old Style" w:eastAsia="Calibri" w:hAnsi="Bookman Old Style" w:cs="Times New Roman"/>
          <w:sz w:val="24"/>
          <w:szCs w:val="24"/>
        </w:rPr>
        <w:t xml:space="preserve"> households generally need </w:t>
      </w:r>
      <w:r w:rsidR="001A0625" w:rsidRPr="00487C0E">
        <w:rPr>
          <w:rFonts w:ascii="Bookman Old Style" w:eastAsia="Calibri" w:hAnsi="Bookman Old Style" w:cs="Times New Roman"/>
          <w:sz w:val="24"/>
          <w:szCs w:val="24"/>
        </w:rPr>
        <w:t>to be</w:t>
      </w:r>
      <w:r w:rsidR="005746AB" w:rsidRPr="00487C0E">
        <w:rPr>
          <w:rFonts w:ascii="Bookman Old Style" w:eastAsia="Calibri" w:hAnsi="Bookman Old Style" w:cs="Times New Roman"/>
          <w:sz w:val="24"/>
          <w:szCs w:val="24"/>
        </w:rPr>
        <w:t xml:space="preserve"> connected to </w:t>
      </w:r>
      <w:r w:rsidR="004B0B6D" w:rsidRPr="00487C0E">
        <w:rPr>
          <w:rFonts w:ascii="Bookman Old Style" w:eastAsia="Calibri" w:hAnsi="Bookman Old Style" w:cs="Times New Roman"/>
          <w:sz w:val="24"/>
          <w:szCs w:val="24"/>
        </w:rPr>
        <w:t>scarce</w:t>
      </w:r>
      <w:r w:rsidR="005746AB" w:rsidRPr="00487C0E">
        <w:rPr>
          <w:rFonts w:ascii="Bookman Old Style" w:eastAsia="Calibri" w:hAnsi="Bookman Old Style" w:cs="Times New Roman"/>
          <w:sz w:val="24"/>
          <w:szCs w:val="24"/>
        </w:rPr>
        <w:t xml:space="preserve"> resources, particularly</w:t>
      </w:r>
      <w:r w:rsidR="004B0B6D" w:rsidRPr="00487C0E">
        <w:rPr>
          <w:rFonts w:ascii="Bookman Old Style" w:eastAsia="Calibri" w:hAnsi="Bookman Old Style" w:cs="Times New Roman"/>
          <w:sz w:val="24"/>
          <w:szCs w:val="24"/>
        </w:rPr>
        <w:t xml:space="preserve"> water and land, more efficiently, and future development should be assessed for, </w:t>
      </w:r>
      <w:r w:rsidR="004B0B6D" w:rsidRPr="00487C0E">
        <w:rPr>
          <w:rFonts w:ascii="Bookman Old Style" w:eastAsia="Calibri" w:hAnsi="Bookman Old Style" w:cs="Times New Roman"/>
          <w:i/>
          <w:iCs/>
          <w:sz w:val="24"/>
          <w:szCs w:val="24"/>
        </w:rPr>
        <w:t>inter alia</w:t>
      </w:r>
      <w:r w:rsidR="004B0B6D" w:rsidRPr="00487C0E">
        <w:rPr>
          <w:rFonts w:ascii="Bookman Old Style" w:eastAsia="Calibri" w:hAnsi="Bookman Old Style" w:cs="Times New Roman"/>
          <w:sz w:val="24"/>
          <w:szCs w:val="24"/>
        </w:rPr>
        <w:t>, environmental impact. Climate change effects pose further challenges through</w:t>
      </w:r>
      <w:r w:rsidR="005746AB" w:rsidRPr="00487C0E">
        <w:rPr>
          <w:rFonts w:ascii="Bookman Old Style" w:eastAsia="Calibri" w:hAnsi="Bookman Old Style" w:cs="Times New Roman"/>
          <w:sz w:val="24"/>
          <w:szCs w:val="24"/>
        </w:rPr>
        <w:t xml:space="preserve"> the risk </w:t>
      </w:r>
      <w:r w:rsidR="004B0B6D" w:rsidRPr="00487C0E">
        <w:rPr>
          <w:rFonts w:ascii="Bookman Old Style" w:eastAsia="Calibri" w:hAnsi="Bookman Old Style" w:cs="Times New Roman"/>
          <w:sz w:val="24"/>
          <w:szCs w:val="24"/>
        </w:rPr>
        <w:t>associated impact</w:t>
      </w:r>
      <w:r w:rsidR="005746AB" w:rsidRPr="00487C0E">
        <w:rPr>
          <w:rFonts w:ascii="Bookman Old Style" w:eastAsia="Calibri" w:hAnsi="Bookman Old Style" w:cs="Times New Roman"/>
          <w:sz w:val="24"/>
          <w:szCs w:val="24"/>
        </w:rPr>
        <w:t xml:space="preserve"> </w:t>
      </w:r>
      <w:r w:rsidR="004B0B6D" w:rsidRPr="00487C0E">
        <w:rPr>
          <w:rFonts w:ascii="Bookman Old Style" w:eastAsia="Calibri" w:hAnsi="Bookman Old Style" w:cs="Times New Roman"/>
          <w:sz w:val="24"/>
          <w:szCs w:val="24"/>
        </w:rPr>
        <w:t>on low-lying urban environments. Climate</w:t>
      </w:r>
      <w:r w:rsidR="005746AB" w:rsidRPr="00487C0E">
        <w:rPr>
          <w:rFonts w:ascii="Bookman Old Style" w:eastAsia="Calibri" w:hAnsi="Bookman Old Style" w:cs="Times New Roman"/>
          <w:sz w:val="24"/>
          <w:szCs w:val="24"/>
        </w:rPr>
        <w:t xml:space="preserve"> </w:t>
      </w:r>
      <w:r w:rsidR="004B0B6D" w:rsidRPr="00487C0E">
        <w:rPr>
          <w:rFonts w:ascii="Bookman Old Style" w:eastAsia="Calibri" w:hAnsi="Bookman Old Style" w:cs="Times New Roman"/>
          <w:sz w:val="24"/>
          <w:szCs w:val="24"/>
        </w:rPr>
        <w:t>change also contributes to changing rainfall patterns</w:t>
      </w:r>
      <w:r w:rsidR="005746AB" w:rsidRPr="00487C0E">
        <w:rPr>
          <w:rFonts w:ascii="Bookman Old Style" w:eastAsia="Calibri" w:hAnsi="Bookman Old Style" w:cs="Times New Roman"/>
          <w:sz w:val="24"/>
          <w:szCs w:val="24"/>
        </w:rPr>
        <w:t xml:space="preserve"> </w:t>
      </w:r>
      <w:r w:rsidR="004B0B6D" w:rsidRPr="00487C0E">
        <w:rPr>
          <w:rFonts w:ascii="Bookman Old Style" w:eastAsia="Calibri" w:hAnsi="Bookman Old Style" w:cs="Times New Roman"/>
          <w:sz w:val="24"/>
          <w:szCs w:val="24"/>
        </w:rPr>
        <w:t>and temperature extremes, negatively affecting water</w:t>
      </w:r>
      <w:r w:rsidR="005746AB" w:rsidRPr="00487C0E">
        <w:rPr>
          <w:rFonts w:ascii="Bookman Old Style" w:eastAsia="Calibri" w:hAnsi="Bookman Old Style" w:cs="Times New Roman"/>
          <w:sz w:val="24"/>
          <w:szCs w:val="24"/>
        </w:rPr>
        <w:t xml:space="preserve"> </w:t>
      </w:r>
      <w:r w:rsidR="004B0B6D" w:rsidRPr="00487C0E">
        <w:rPr>
          <w:rFonts w:ascii="Bookman Old Style" w:eastAsia="Calibri" w:hAnsi="Bookman Old Style" w:cs="Times New Roman"/>
          <w:sz w:val="24"/>
          <w:szCs w:val="24"/>
        </w:rPr>
        <w:t>resources and biodiversity.</w:t>
      </w:r>
      <w:r w:rsidR="005746AB" w:rsidRPr="00487C0E">
        <w:rPr>
          <w:rFonts w:ascii="Bookman Old Style" w:eastAsia="Calibri" w:hAnsi="Bookman Old Style" w:cs="Times New Roman"/>
          <w:sz w:val="24"/>
          <w:szCs w:val="24"/>
        </w:rPr>
        <w:t xml:space="preserve"> Isiolo</w:t>
      </w:r>
      <w:r w:rsidR="004B0B6D" w:rsidRPr="00487C0E">
        <w:rPr>
          <w:rFonts w:ascii="Bookman Old Style" w:eastAsia="Calibri" w:hAnsi="Bookman Old Style" w:cs="Times New Roman"/>
          <w:sz w:val="24"/>
          <w:szCs w:val="24"/>
        </w:rPr>
        <w:t xml:space="preserve"> Town is currently</w:t>
      </w:r>
      <w:r w:rsidR="005746AB" w:rsidRPr="00487C0E">
        <w:rPr>
          <w:rFonts w:ascii="Bookman Old Style" w:eastAsia="Calibri" w:hAnsi="Bookman Old Style" w:cs="Times New Roman"/>
          <w:sz w:val="24"/>
          <w:szCs w:val="24"/>
        </w:rPr>
        <w:t xml:space="preserve"> </w:t>
      </w:r>
      <w:r w:rsidR="004B0B6D" w:rsidRPr="00487C0E">
        <w:rPr>
          <w:rFonts w:ascii="Bookman Old Style" w:eastAsia="Calibri" w:hAnsi="Bookman Old Style" w:cs="Times New Roman"/>
          <w:sz w:val="24"/>
          <w:szCs w:val="24"/>
        </w:rPr>
        <w:t xml:space="preserve">experiencing drought/water </w:t>
      </w:r>
      <w:r w:rsidR="001A0625" w:rsidRPr="00487C0E">
        <w:rPr>
          <w:rFonts w:ascii="Bookman Old Style" w:eastAsia="Calibri" w:hAnsi="Bookman Old Style" w:cs="Times New Roman"/>
          <w:sz w:val="24"/>
          <w:szCs w:val="24"/>
        </w:rPr>
        <w:t>scar</w:t>
      </w:r>
      <w:r w:rsidR="001A0625">
        <w:rPr>
          <w:rFonts w:ascii="Bookman Old Style" w:eastAsia="Calibri" w:hAnsi="Bookman Old Style" w:cs="Times New Roman"/>
          <w:sz w:val="24"/>
          <w:szCs w:val="24"/>
        </w:rPr>
        <w:t xml:space="preserve"> town</w:t>
      </w:r>
      <w:r w:rsidR="004B0B6D" w:rsidRPr="00487C0E">
        <w:rPr>
          <w:rFonts w:ascii="Bookman Old Style" w:eastAsia="Calibri" w:hAnsi="Bookman Old Style" w:cs="Times New Roman"/>
          <w:sz w:val="24"/>
          <w:szCs w:val="24"/>
        </w:rPr>
        <w:t xml:space="preserve"> conditions, which</w:t>
      </w:r>
      <w:r w:rsidR="005746AB" w:rsidRPr="00487C0E">
        <w:rPr>
          <w:rFonts w:ascii="Bookman Old Style" w:eastAsia="Calibri" w:hAnsi="Bookman Old Style" w:cs="Times New Roman"/>
          <w:sz w:val="24"/>
          <w:szCs w:val="24"/>
        </w:rPr>
        <w:t xml:space="preserve"> </w:t>
      </w:r>
      <w:r w:rsidR="004B0B6D" w:rsidRPr="00487C0E">
        <w:rPr>
          <w:rFonts w:ascii="Bookman Old Style" w:eastAsia="Calibri" w:hAnsi="Bookman Old Style" w:cs="Times New Roman"/>
          <w:sz w:val="24"/>
          <w:szCs w:val="24"/>
        </w:rPr>
        <w:t>means that water conservation and demand management</w:t>
      </w:r>
      <w:r w:rsidR="005746AB" w:rsidRPr="00487C0E">
        <w:rPr>
          <w:rFonts w:ascii="Bookman Old Style" w:eastAsia="Calibri" w:hAnsi="Bookman Old Style" w:cs="Times New Roman"/>
          <w:sz w:val="24"/>
          <w:szCs w:val="24"/>
        </w:rPr>
        <w:t xml:space="preserve"> </w:t>
      </w:r>
      <w:r w:rsidR="004B0B6D" w:rsidRPr="00487C0E">
        <w:rPr>
          <w:rFonts w:ascii="Bookman Old Style" w:eastAsia="Calibri" w:hAnsi="Bookman Old Style" w:cs="Times New Roman"/>
          <w:sz w:val="24"/>
          <w:szCs w:val="24"/>
        </w:rPr>
        <w:t>will become increasingly important for everybody in</w:t>
      </w:r>
      <w:r w:rsidR="005746AB" w:rsidRPr="00487C0E">
        <w:rPr>
          <w:rFonts w:ascii="Bookman Old Style" w:eastAsia="Calibri" w:hAnsi="Bookman Old Style" w:cs="Times New Roman"/>
          <w:sz w:val="24"/>
          <w:szCs w:val="24"/>
        </w:rPr>
        <w:t xml:space="preserve"> Isiolo</w:t>
      </w:r>
      <w:r w:rsidR="004B0B6D" w:rsidRPr="00487C0E">
        <w:rPr>
          <w:rFonts w:ascii="Bookman Old Style" w:eastAsia="Calibri" w:hAnsi="Bookman Old Style" w:cs="Times New Roman"/>
          <w:sz w:val="24"/>
          <w:szCs w:val="24"/>
        </w:rPr>
        <w:t xml:space="preserve"> Town.</w:t>
      </w:r>
    </w:p>
    <w:p w:rsidR="00DE55C3" w:rsidRDefault="00DE55C3"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The town will make</w:t>
      </w:r>
      <w:r w:rsidR="005746AB" w:rsidRPr="00487C0E">
        <w:rPr>
          <w:rFonts w:ascii="Bookman Old Style" w:eastAsia="Calibri" w:hAnsi="Bookman Old Style" w:cs="Times New Roman"/>
          <w:sz w:val="24"/>
          <w:szCs w:val="24"/>
        </w:rPr>
        <w:t xml:space="preserve"> a concerted effort to improve its resource efficiency and security, as well as to address actors that affect climate change. This includes climate change mitigation initiatives to improve adaptation measures such as conserving biodiversity, reducing waste to landfill, and increasing recycling.</w:t>
      </w:r>
    </w:p>
    <w:p w:rsidR="00172FAB" w:rsidRDefault="00172FAB" w:rsidP="003229F7">
      <w:pPr>
        <w:spacing w:after="160" w:line="360" w:lineRule="auto"/>
        <w:jc w:val="both"/>
        <w:rPr>
          <w:rFonts w:ascii="Bookman Old Style" w:eastAsia="Calibri" w:hAnsi="Bookman Old Style" w:cs="Times New Roman"/>
          <w:sz w:val="24"/>
          <w:szCs w:val="24"/>
        </w:rPr>
      </w:pPr>
    </w:p>
    <w:p w:rsidR="00172FAB" w:rsidRDefault="00172FAB" w:rsidP="003229F7">
      <w:pPr>
        <w:spacing w:after="160" w:line="360" w:lineRule="auto"/>
        <w:jc w:val="both"/>
        <w:rPr>
          <w:rFonts w:ascii="Bookman Old Style" w:eastAsia="Calibri" w:hAnsi="Bookman Old Style" w:cs="Times New Roman"/>
          <w:sz w:val="24"/>
          <w:szCs w:val="24"/>
        </w:rPr>
      </w:pPr>
    </w:p>
    <w:p w:rsidR="00172FAB" w:rsidRPr="00487C0E" w:rsidRDefault="00172FAB" w:rsidP="003229F7">
      <w:pPr>
        <w:spacing w:after="160" w:line="360" w:lineRule="auto"/>
        <w:jc w:val="both"/>
        <w:rPr>
          <w:rFonts w:ascii="Bookman Old Style" w:eastAsia="Calibri" w:hAnsi="Bookman Old Style" w:cs="Times New Roman"/>
          <w:sz w:val="24"/>
          <w:szCs w:val="24"/>
        </w:rPr>
      </w:pPr>
    </w:p>
    <w:p w:rsidR="00DE55C3" w:rsidRPr="00487C0E" w:rsidRDefault="00B117F7" w:rsidP="00D22F00">
      <w:pPr>
        <w:pStyle w:val="Heading2"/>
      </w:pPr>
      <w:bookmarkStart w:id="19" w:name="_Toc518063411"/>
      <w:r>
        <w:lastRenderedPageBreak/>
        <w:t xml:space="preserve">1.11. </w:t>
      </w:r>
      <w:r w:rsidR="00DE55C3" w:rsidRPr="00487C0E">
        <w:t xml:space="preserve">Service </w:t>
      </w:r>
      <w:r w:rsidR="00605FCC" w:rsidRPr="00487C0E">
        <w:t xml:space="preserve">Delivery </w:t>
      </w:r>
      <w:r w:rsidR="00DE55C3" w:rsidRPr="00487C0E">
        <w:t>and infrastructure opportunities and challenges</w:t>
      </w:r>
      <w:bookmarkEnd w:id="19"/>
    </w:p>
    <w:p w:rsidR="004B0B6D" w:rsidRPr="00487C0E" w:rsidRDefault="00DE55C3"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A major concern for most towns is mobility, as it affects urban efficiency. The ability to move smoothly and timorously between work, home and recreation is what helps make cities living efficient. Mai</w:t>
      </w:r>
      <w:r w:rsidR="003A29F9" w:rsidRPr="00487C0E">
        <w:rPr>
          <w:rFonts w:ascii="Bookman Old Style" w:eastAsia="Calibri" w:hAnsi="Bookman Old Style" w:cs="Times New Roman"/>
          <w:sz w:val="24"/>
          <w:szCs w:val="24"/>
        </w:rPr>
        <w:t>ntenance of the town</w:t>
      </w:r>
      <w:r w:rsidRPr="00487C0E">
        <w:rPr>
          <w:rFonts w:ascii="Bookman Old Style" w:eastAsia="Calibri" w:hAnsi="Bookman Old Style" w:cs="Times New Roman"/>
          <w:sz w:val="24"/>
          <w:szCs w:val="24"/>
        </w:rPr>
        <w:t>’s roads</w:t>
      </w:r>
      <w:r w:rsidR="003A29F9" w:rsidRPr="00487C0E">
        <w:rPr>
          <w:rFonts w:ascii="Bookman Old Style" w:eastAsia="Calibri" w:hAnsi="Bookman Old Style" w:cs="Times New Roman"/>
          <w:sz w:val="24"/>
          <w:szCs w:val="24"/>
        </w:rPr>
        <w:t xml:space="preserve"> </w:t>
      </w:r>
      <w:r w:rsidRPr="00487C0E">
        <w:rPr>
          <w:rFonts w:ascii="Bookman Old Style" w:eastAsia="Calibri" w:hAnsi="Bookman Old Style" w:cs="Times New Roman"/>
          <w:sz w:val="24"/>
          <w:szCs w:val="24"/>
        </w:rPr>
        <w:t xml:space="preserve">becomes extremely challenging, as </w:t>
      </w:r>
      <w:r w:rsidR="003A29F9" w:rsidRPr="00487C0E">
        <w:rPr>
          <w:rFonts w:ascii="Bookman Old Style" w:eastAsia="Calibri" w:hAnsi="Bookman Old Style" w:cs="Times New Roman"/>
          <w:sz w:val="24"/>
          <w:szCs w:val="24"/>
        </w:rPr>
        <w:t>cost of maintenance is high as most of them are destroyed during rain seasons.</w:t>
      </w:r>
    </w:p>
    <w:p w:rsidR="005746AB" w:rsidRPr="00487C0E" w:rsidRDefault="003A29F9"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Isiolo</w:t>
      </w:r>
      <w:r w:rsidR="00605FCC" w:rsidRPr="00487C0E">
        <w:rPr>
          <w:rFonts w:ascii="Bookman Old Style" w:eastAsia="Calibri" w:hAnsi="Bookman Old Style" w:cs="Times New Roman"/>
          <w:sz w:val="24"/>
          <w:szCs w:val="24"/>
        </w:rPr>
        <w:t xml:space="preserve"> Town</w:t>
      </w:r>
      <w:r w:rsidRPr="00487C0E">
        <w:rPr>
          <w:rFonts w:ascii="Bookman Old Style" w:eastAsia="Calibri" w:hAnsi="Bookman Old Style" w:cs="Times New Roman"/>
          <w:sz w:val="24"/>
          <w:szCs w:val="24"/>
        </w:rPr>
        <w:t xml:space="preserve"> top concerns raised by households include drainage,</w:t>
      </w:r>
      <w:r w:rsidR="00605FCC" w:rsidRPr="00487C0E">
        <w:rPr>
          <w:rFonts w:ascii="Bookman Old Style" w:eastAsia="Calibri" w:hAnsi="Bookman Old Style" w:cs="Times New Roman"/>
          <w:sz w:val="24"/>
          <w:szCs w:val="24"/>
        </w:rPr>
        <w:t xml:space="preserve"> poor infrastructure and planning</w:t>
      </w:r>
      <w:r w:rsidRPr="00487C0E">
        <w:rPr>
          <w:rFonts w:ascii="Bookman Old Style" w:eastAsia="Calibri" w:hAnsi="Bookman Old Style" w:cs="Times New Roman"/>
          <w:sz w:val="24"/>
          <w:szCs w:val="24"/>
        </w:rPr>
        <w:t xml:space="preserve"> a lack of employment opportunities, inadequate housing,</w:t>
      </w:r>
      <w:r w:rsidR="00605FCC" w:rsidRPr="00487C0E">
        <w:rPr>
          <w:rFonts w:ascii="Bookman Old Style" w:eastAsia="Calibri" w:hAnsi="Bookman Old Style" w:cs="Times New Roman"/>
          <w:sz w:val="24"/>
          <w:szCs w:val="24"/>
        </w:rPr>
        <w:t xml:space="preserve"> </w:t>
      </w:r>
      <w:r w:rsidRPr="00487C0E">
        <w:rPr>
          <w:rFonts w:ascii="Bookman Old Style" w:eastAsia="Calibri" w:hAnsi="Bookman Old Style" w:cs="Times New Roman"/>
          <w:sz w:val="24"/>
          <w:szCs w:val="24"/>
        </w:rPr>
        <w:t>and drug abuse – included only one that falls within the local government mandate (housing). Nevertheless,</w:t>
      </w:r>
      <w:r w:rsidR="00605FCC" w:rsidRPr="00487C0E">
        <w:rPr>
          <w:rFonts w:ascii="Bookman Old Style" w:eastAsia="Calibri" w:hAnsi="Bookman Old Style" w:cs="Times New Roman"/>
          <w:sz w:val="24"/>
          <w:szCs w:val="24"/>
        </w:rPr>
        <w:t xml:space="preserve"> </w:t>
      </w:r>
      <w:r w:rsidRPr="00487C0E">
        <w:rPr>
          <w:rFonts w:ascii="Bookman Old Style" w:eastAsia="Calibri" w:hAnsi="Bookman Old Style" w:cs="Times New Roman"/>
          <w:sz w:val="24"/>
          <w:szCs w:val="24"/>
        </w:rPr>
        <w:t>Isiolo Town is challenged by expanding informal settlements and the escalating number of households living in backyard structures. Although the town provides services to informal settlements, and increasingly also to backyard dwellings, it is challenging to keep pace with service delivery demands. The town is examining how to improve service delivery to backyard structures as part of a broader strategy to provide increased housing opportunities</w:t>
      </w:r>
      <w:r w:rsidR="00605FCC" w:rsidRPr="00487C0E">
        <w:rPr>
          <w:rFonts w:ascii="Bookman Old Style" w:eastAsia="Calibri" w:hAnsi="Bookman Old Style" w:cs="Times New Roman"/>
          <w:sz w:val="24"/>
          <w:szCs w:val="24"/>
        </w:rPr>
        <w:t xml:space="preserve">, better drainage for </w:t>
      </w:r>
      <w:r w:rsidRPr="00487C0E">
        <w:rPr>
          <w:rFonts w:ascii="Bookman Old Style" w:eastAsia="Calibri" w:hAnsi="Bookman Old Style" w:cs="Times New Roman"/>
          <w:sz w:val="24"/>
          <w:szCs w:val="24"/>
        </w:rPr>
        <w:t>Isiolo Town residents.</w:t>
      </w:r>
    </w:p>
    <w:p w:rsidR="005746AB" w:rsidRPr="00487C0E" w:rsidRDefault="005746AB" w:rsidP="003229F7">
      <w:pPr>
        <w:spacing w:after="160" w:line="360" w:lineRule="auto"/>
        <w:jc w:val="both"/>
        <w:rPr>
          <w:rFonts w:ascii="Bookman Old Style" w:eastAsia="Calibri" w:hAnsi="Bookman Old Style" w:cs="Times New Roman"/>
          <w:sz w:val="24"/>
          <w:szCs w:val="24"/>
        </w:rPr>
      </w:pPr>
    </w:p>
    <w:p w:rsidR="00605FCC" w:rsidRPr="00487C0E" w:rsidRDefault="00605FCC" w:rsidP="003229F7">
      <w:pPr>
        <w:spacing w:line="360" w:lineRule="auto"/>
        <w:jc w:val="both"/>
        <w:rPr>
          <w:rFonts w:ascii="Bookman Old Style" w:hAnsi="Bookman Old Style" w:cs="Times New Roman"/>
          <w:color w:val="17365D" w:themeColor="text2" w:themeShade="BF"/>
          <w:spacing w:val="5"/>
          <w:kern w:val="28"/>
        </w:rPr>
      </w:pPr>
      <w:r w:rsidRPr="00487C0E">
        <w:rPr>
          <w:rFonts w:ascii="Bookman Old Style" w:hAnsi="Bookman Old Style" w:cs="Times New Roman"/>
        </w:rPr>
        <w:br w:type="page"/>
      </w:r>
    </w:p>
    <w:p w:rsidR="00165E5A" w:rsidRPr="00D22F00" w:rsidRDefault="00165E5A" w:rsidP="00522953">
      <w:pPr>
        <w:pStyle w:val="Heading1"/>
        <w:spacing w:before="0" w:after="0" w:line="240" w:lineRule="auto"/>
      </w:pPr>
      <w:bookmarkStart w:id="20" w:name="_Toc518063412"/>
      <w:r w:rsidRPr="00D22F00">
        <w:lastRenderedPageBreak/>
        <w:t>CHAPTER TWO</w:t>
      </w:r>
      <w:bookmarkEnd w:id="20"/>
    </w:p>
    <w:p w:rsidR="005746AB" w:rsidRPr="00D22F00" w:rsidRDefault="00165E5A" w:rsidP="00522953">
      <w:pPr>
        <w:pStyle w:val="Heading1"/>
        <w:spacing w:before="0" w:after="0" w:line="240" w:lineRule="auto"/>
      </w:pPr>
      <w:bookmarkStart w:id="21" w:name="_Toc518063413"/>
      <w:r w:rsidRPr="00D22F00">
        <w:t>OVERVIEW OF EXISTING LEVEL OF DEVELOPMENT</w:t>
      </w:r>
      <w:bookmarkEnd w:id="21"/>
    </w:p>
    <w:p w:rsidR="006463EB" w:rsidRPr="00487C0E" w:rsidRDefault="002F30DE" w:rsidP="002F30DE">
      <w:pPr>
        <w:pStyle w:val="Heading2"/>
        <w:ind w:left="720" w:hanging="720"/>
      </w:pPr>
      <w:bookmarkStart w:id="22" w:name="_Toc518063414"/>
      <w:r>
        <w:t xml:space="preserve">2.1. </w:t>
      </w:r>
      <w:r w:rsidR="006463EB" w:rsidRPr="00487C0E">
        <w:t>Introduction</w:t>
      </w:r>
      <w:bookmarkEnd w:id="22"/>
      <w:r w:rsidR="006463EB" w:rsidRPr="00487C0E">
        <w:t xml:space="preserve"> </w:t>
      </w:r>
    </w:p>
    <w:p w:rsidR="005746AB" w:rsidRPr="00487C0E" w:rsidRDefault="00605FCC"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The following assessment provides a high-level overview of basic services provided by the municipal</w:t>
      </w:r>
      <w:r w:rsidR="00165E5A" w:rsidRPr="00487C0E">
        <w:rPr>
          <w:rFonts w:ascii="Bookman Old Style" w:eastAsia="Calibri" w:hAnsi="Bookman Old Style" w:cs="Times New Roman"/>
          <w:sz w:val="24"/>
          <w:szCs w:val="24"/>
        </w:rPr>
        <w:t xml:space="preserve"> administration.</w:t>
      </w:r>
    </w:p>
    <w:p w:rsidR="00605FCC" w:rsidRPr="00B117F7" w:rsidRDefault="006463EB" w:rsidP="00D22F00">
      <w:pPr>
        <w:pStyle w:val="Heading3"/>
        <w:rPr>
          <w:rFonts w:eastAsia="Calibri"/>
          <w:b w:val="0"/>
        </w:rPr>
      </w:pPr>
      <w:bookmarkStart w:id="23" w:name="_Toc518063415"/>
      <w:r w:rsidRPr="00B117F7">
        <w:rPr>
          <w:rFonts w:eastAsia="Calibri"/>
          <w:b w:val="0"/>
        </w:rPr>
        <w:t xml:space="preserve">2.1.1 </w:t>
      </w:r>
      <w:r w:rsidR="00104345" w:rsidRPr="00B117F7">
        <w:rPr>
          <w:rFonts w:eastAsia="Calibri"/>
          <w:b w:val="0"/>
        </w:rPr>
        <w:t>Water and Sanitation</w:t>
      </w:r>
      <w:bookmarkEnd w:id="23"/>
    </w:p>
    <w:p w:rsidR="00605FCC" w:rsidRPr="00487C0E" w:rsidRDefault="00104345"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The town</w:t>
      </w:r>
      <w:r w:rsidR="00605FCC" w:rsidRPr="00487C0E">
        <w:rPr>
          <w:rFonts w:ascii="Bookman Old Style" w:eastAsia="Calibri" w:hAnsi="Bookman Old Style" w:cs="Times New Roman"/>
          <w:sz w:val="24"/>
          <w:szCs w:val="24"/>
        </w:rPr>
        <w:t xml:space="preserve"> provides access to water and sanitation se</w:t>
      </w:r>
      <w:r w:rsidR="002F30DE">
        <w:rPr>
          <w:rFonts w:ascii="Bookman Old Style" w:eastAsia="Calibri" w:hAnsi="Bookman Old Style" w:cs="Times New Roman"/>
          <w:sz w:val="24"/>
          <w:szCs w:val="24"/>
        </w:rPr>
        <w:t>rvices for all residents in I</w:t>
      </w:r>
      <w:r w:rsidRPr="00487C0E">
        <w:rPr>
          <w:rFonts w:ascii="Bookman Old Style" w:eastAsia="Calibri" w:hAnsi="Bookman Old Style" w:cs="Times New Roman"/>
          <w:sz w:val="24"/>
          <w:szCs w:val="24"/>
        </w:rPr>
        <w:t>siolo</w:t>
      </w:r>
      <w:r w:rsidR="00605FCC" w:rsidRPr="00487C0E">
        <w:rPr>
          <w:rFonts w:ascii="Bookman Old Style" w:eastAsia="Calibri" w:hAnsi="Bookman Old Style" w:cs="Times New Roman"/>
          <w:sz w:val="24"/>
          <w:szCs w:val="24"/>
        </w:rPr>
        <w:t xml:space="preserve"> Town, in line with National Government’s policy. Formal properties receive services through a metered connection, while informal settlement households receive free and unrestricted services via communal water points. Services in informal settlements and backyards are continually being </w:t>
      </w:r>
      <w:r w:rsidRPr="00487C0E">
        <w:rPr>
          <w:rFonts w:ascii="Bookman Old Style" w:eastAsia="Calibri" w:hAnsi="Bookman Old Style" w:cs="Times New Roman"/>
          <w:sz w:val="24"/>
          <w:szCs w:val="24"/>
        </w:rPr>
        <w:t xml:space="preserve">improved in line with the </w:t>
      </w:r>
      <w:r w:rsidR="00096E66" w:rsidRPr="00487C0E">
        <w:rPr>
          <w:rFonts w:ascii="Bookman Old Style" w:eastAsia="Calibri" w:hAnsi="Bookman Old Style" w:cs="Times New Roman"/>
          <w:sz w:val="24"/>
          <w:szCs w:val="24"/>
        </w:rPr>
        <w:t>towns</w:t>
      </w:r>
      <w:r w:rsidR="00605FCC" w:rsidRPr="00487C0E">
        <w:rPr>
          <w:rFonts w:ascii="Bookman Old Style" w:eastAsia="Calibri" w:hAnsi="Bookman Old Style" w:cs="Times New Roman"/>
          <w:sz w:val="24"/>
          <w:szCs w:val="24"/>
        </w:rPr>
        <w:t xml:space="preserve"> own higher internal standards.</w:t>
      </w:r>
    </w:p>
    <w:p w:rsidR="00605FCC" w:rsidRPr="00487C0E" w:rsidRDefault="00605FCC" w:rsidP="00B42A13">
      <w:pPr>
        <w:spacing w:after="0" w:line="360" w:lineRule="auto"/>
        <w:jc w:val="both"/>
        <w:rPr>
          <w:rFonts w:ascii="Bookman Old Style" w:eastAsia="Calibri" w:hAnsi="Bookman Old Style" w:cs="Times New Roman"/>
          <w:b/>
          <w:sz w:val="24"/>
          <w:szCs w:val="24"/>
        </w:rPr>
      </w:pPr>
      <w:r w:rsidRPr="00487C0E">
        <w:rPr>
          <w:rFonts w:ascii="Bookman Old Style" w:eastAsia="Calibri" w:hAnsi="Bookman Old Style" w:cs="Times New Roman"/>
          <w:b/>
          <w:sz w:val="24"/>
          <w:szCs w:val="24"/>
        </w:rPr>
        <w:t>Water</w:t>
      </w:r>
    </w:p>
    <w:p w:rsidR="00F90E10" w:rsidRDefault="00410225" w:rsidP="003229F7">
      <w:pPr>
        <w:spacing w:after="160" w:line="360" w:lineRule="auto"/>
        <w:jc w:val="both"/>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Water services are provided by Isiolo Water and Sewerage Company. </w:t>
      </w:r>
      <w:r w:rsidR="00104345" w:rsidRPr="00487C0E">
        <w:rPr>
          <w:rFonts w:ascii="Bookman Old Style" w:eastAsia="Calibri" w:hAnsi="Bookman Old Style" w:cs="Times New Roman"/>
          <w:sz w:val="24"/>
          <w:szCs w:val="24"/>
        </w:rPr>
        <w:t>Households in</w:t>
      </w:r>
      <w:r w:rsidR="00F90E10">
        <w:rPr>
          <w:rFonts w:ascii="Bookman Old Style" w:eastAsia="Calibri" w:hAnsi="Bookman Old Style" w:cs="Times New Roman"/>
          <w:sz w:val="24"/>
          <w:szCs w:val="24"/>
        </w:rPr>
        <w:t xml:space="preserve"> Town have </w:t>
      </w:r>
      <w:r w:rsidR="00605FCC" w:rsidRPr="00487C0E">
        <w:rPr>
          <w:rFonts w:ascii="Bookman Old Style" w:eastAsia="Calibri" w:hAnsi="Bookman Old Style" w:cs="Times New Roman"/>
          <w:sz w:val="24"/>
          <w:szCs w:val="24"/>
        </w:rPr>
        <w:t xml:space="preserve">adequate water supply that complies with </w:t>
      </w:r>
      <w:r w:rsidR="00104345" w:rsidRPr="00487C0E">
        <w:rPr>
          <w:rFonts w:ascii="Bookman Old Style" w:eastAsia="Calibri" w:hAnsi="Bookman Old Style" w:cs="Times New Roman"/>
          <w:sz w:val="24"/>
          <w:szCs w:val="24"/>
        </w:rPr>
        <w:t>inter</w:t>
      </w:r>
      <w:r w:rsidR="00605FCC" w:rsidRPr="00487C0E">
        <w:rPr>
          <w:rFonts w:ascii="Bookman Old Style" w:eastAsia="Calibri" w:hAnsi="Bookman Old Style" w:cs="Times New Roman"/>
          <w:sz w:val="24"/>
          <w:szCs w:val="24"/>
        </w:rPr>
        <w:t xml:space="preserve">national norms and service standards, which require basic water supply facilities </w:t>
      </w:r>
      <w:r w:rsidR="00104345" w:rsidRPr="00487C0E">
        <w:rPr>
          <w:rFonts w:ascii="Bookman Old Style" w:eastAsia="Calibri" w:hAnsi="Bookman Old Style" w:cs="Times New Roman"/>
          <w:sz w:val="24"/>
          <w:szCs w:val="24"/>
        </w:rPr>
        <w:t>within 200</w:t>
      </w:r>
      <w:r w:rsidR="00605FCC" w:rsidRPr="00487C0E">
        <w:rPr>
          <w:rFonts w:ascii="Bookman Old Style" w:eastAsia="Calibri" w:hAnsi="Bookman Old Style" w:cs="Times New Roman"/>
          <w:sz w:val="24"/>
          <w:szCs w:val="24"/>
        </w:rPr>
        <w:t>m.</w:t>
      </w:r>
      <w:r w:rsidR="00104345" w:rsidRPr="00487C0E">
        <w:rPr>
          <w:rFonts w:ascii="Bookman Old Style" w:eastAsia="Calibri" w:hAnsi="Bookman Old Style" w:cs="Times New Roman"/>
          <w:sz w:val="24"/>
          <w:szCs w:val="24"/>
        </w:rPr>
        <w:t xml:space="preserve"> </w:t>
      </w:r>
    </w:p>
    <w:p w:rsidR="00410225" w:rsidRPr="00487C0E" w:rsidRDefault="00F90E10" w:rsidP="003229F7">
      <w:pPr>
        <w:spacing w:after="160" w:line="360" w:lineRule="auto"/>
        <w:jc w:val="both"/>
        <w:rPr>
          <w:rFonts w:ascii="Bookman Old Style" w:eastAsia="Calibri" w:hAnsi="Bookman Old Style" w:cs="Times New Roman"/>
          <w:sz w:val="24"/>
          <w:szCs w:val="24"/>
        </w:rPr>
      </w:pPr>
      <w:r>
        <w:rPr>
          <w:rFonts w:ascii="Bookman Old Style" w:eastAsia="Calibri" w:hAnsi="Bookman Old Style" w:cs="Times New Roman"/>
          <w:sz w:val="24"/>
          <w:szCs w:val="24"/>
        </w:rPr>
        <w:t>However due to the increased population and s</w:t>
      </w:r>
      <w:r w:rsidR="00605FCC" w:rsidRPr="00487C0E">
        <w:rPr>
          <w:rFonts w:ascii="Bookman Old Style" w:eastAsia="Calibri" w:hAnsi="Bookman Old Style" w:cs="Times New Roman"/>
          <w:sz w:val="24"/>
          <w:szCs w:val="24"/>
        </w:rPr>
        <w:t xml:space="preserve">ettlements </w:t>
      </w:r>
      <w:r>
        <w:rPr>
          <w:rFonts w:ascii="Bookman Old Style" w:eastAsia="Calibri" w:hAnsi="Bookman Old Style" w:cs="Times New Roman"/>
          <w:sz w:val="24"/>
          <w:szCs w:val="24"/>
        </w:rPr>
        <w:t xml:space="preserve">there has been </w:t>
      </w:r>
      <w:r w:rsidR="00B117F7">
        <w:rPr>
          <w:rFonts w:ascii="Bookman Old Style" w:eastAsia="Calibri" w:hAnsi="Bookman Old Style" w:cs="Times New Roman"/>
          <w:sz w:val="24"/>
          <w:szCs w:val="24"/>
        </w:rPr>
        <w:t>increased</w:t>
      </w:r>
      <w:r>
        <w:rPr>
          <w:rFonts w:ascii="Bookman Old Style" w:eastAsia="Calibri" w:hAnsi="Bookman Old Style" w:cs="Times New Roman"/>
          <w:sz w:val="24"/>
          <w:szCs w:val="24"/>
        </w:rPr>
        <w:t xml:space="preserve"> </w:t>
      </w:r>
      <w:r w:rsidR="00B117F7">
        <w:rPr>
          <w:rFonts w:ascii="Bookman Old Style" w:eastAsia="Calibri" w:hAnsi="Bookman Old Style" w:cs="Times New Roman"/>
          <w:sz w:val="24"/>
          <w:szCs w:val="24"/>
        </w:rPr>
        <w:t>shortage, this</w:t>
      </w:r>
      <w:r>
        <w:rPr>
          <w:rFonts w:ascii="Bookman Old Style" w:eastAsia="Calibri" w:hAnsi="Bookman Old Style" w:cs="Times New Roman"/>
          <w:sz w:val="24"/>
          <w:szCs w:val="24"/>
        </w:rPr>
        <w:t xml:space="preserve"> plan see</w:t>
      </w:r>
      <w:r w:rsidR="00B117F7">
        <w:rPr>
          <w:rFonts w:ascii="Bookman Old Style" w:eastAsia="Calibri" w:hAnsi="Bookman Old Style" w:cs="Times New Roman"/>
          <w:sz w:val="24"/>
          <w:szCs w:val="24"/>
        </w:rPr>
        <w:t>ks to address the shortage and Isiolo</w:t>
      </w:r>
      <w:r>
        <w:rPr>
          <w:rFonts w:ascii="Bookman Old Style" w:eastAsia="Calibri" w:hAnsi="Bookman Old Style" w:cs="Times New Roman"/>
          <w:sz w:val="24"/>
          <w:szCs w:val="24"/>
        </w:rPr>
        <w:t xml:space="preserve"> project future water needs.</w:t>
      </w:r>
    </w:p>
    <w:p w:rsidR="00104345" w:rsidRPr="00487C0E" w:rsidRDefault="00104345" w:rsidP="00B42A13">
      <w:pPr>
        <w:spacing w:after="0" w:line="360" w:lineRule="auto"/>
        <w:jc w:val="both"/>
        <w:rPr>
          <w:rFonts w:ascii="Bookman Old Style" w:eastAsia="Calibri" w:hAnsi="Bookman Old Style" w:cs="Times New Roman"/>
          <w:b/>
          <w:sz w:val="24"/>
          <w:szCs w:val="24"/>
        </w:rPr>
      </w:pPr>
      <w:r w:rsidRPr="00487C0E">
        <w:rPr>
          <w:rFonts w:ascii="Bookman Old Style" w:eastAsia="Calibri" w:hAnsi="Bookman Old Style" w:cs="Times New Roman"/>
          <w:b/>
          <w:sz w:val="24"/>
          <w:szCs w:val="24"/>
        </w:rPr>
        <w:t>Sanitation</w:t>
      </w:r>
    </w:p>
    <w:p w:rsidR="00E80A84" w:rsidRDefault="00F90E10" w:rsidP="003229F7">
      <w:pPr>
        <w:spacing w:after="160" w:line="360" w:lineRule="auto"/>
        <w:jc w:val="both"/>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Less than 30% of the households in Isiolo town have access to </w:t>
      </w:r>
      <w:proofErr w:type="spellStart"/>
      <w:r>
        <w:rPr>
          <w:rFonts w:ascii="Bookman Old Style" w:eastAsia="Calibri" w:hAnsi="Bookman Old Style" w:cs="Times New Roman"/>
          <w:sz w:val="24"/>
          <w:szCs w:val="24"/>
        </w:rPr>
        <w:t>sewerline</w:t>
      </w:r>
      <w:proofErr w:type="spellEnd"/>
      <w:r>
        <w:rPr>
          <w:rFonts w:ascii="Bookman Old Style" w:eastAsia="Calibri" w:hAnsi="Bookman Old Style" w:cs="Times New Roman"/>
          <w:sz w:val="24"/>
          <w:szCs w:val="24"/>
        </w:rPr>
        <w:t xml:space="preserve">. A majority of new </w:t>
      </w:r>
      <w:r w:rsidR="007513F0">
        <w:rPr>
          <w:rFonts w:ascii="Bookman Old Style" w:eastAsia="Calibri" w:hAnsi="Bookman Old Style" w:cs="Times New Roman"/>
          <w:sz w:val="24"/>
          <w:szCs w:val="24"/>
        </w:rPr>
        <w:t>developments</w:t>
      </w:r>
      <w:r>
        <w:rPr>
          <w:rFonts w:ascii="Bookman Old Style" w:eastAsia="Calibri" w:hAnsi="Bookman Old Style" w:cs="Times New Roman"/>
          <w:sz w:val="24"/>
          <w:szCs w:val="24"/>
        </w:rPr>
        <w:t xml:space="preserve"> set up private septic tanks. </w:t>
      </w:r>
      <w:r w:rsidR="00104345" w:rsidRPr="00487C0E">
        <w:rPr>
          <w:rFonts w:ascii="Bookman Old Style" w:eastAsia="Calibri" w:hAnsi="Bookman Old Style" w:cs="Times New Roman"/>
          <w:sz w:val="24"/>
          <w:szCs w:val="24"/>
        </w:rPr>
        <w:t xml:space="preserve">The Town does not fully comply with the national guidelines of adequate sanitation. </w:t>
      </w:r>
      <w:r w:rsidR="005319F8">
        <w:rPr>
          <w:rFonts w:ascii="Bookman Old Style" w:eastAsia="Calibri" w:hAnsi="Bookman Old Style" w:cs="Times New Roman"/>
          <w:sz w:val="24"/>
          <w:szCs w:val="24"/>
        </w:rPr>
        <w:t>None</w:t>
      </w:r>
      <w:r w:rsidR="00104345" w:rsidRPr="00487C0E">
        <w:rPr>
          <w:rFonts w:ascii="Bookman Old Style" w:eastAsia="Calibri" w:hAnsi="Bookman Old Style" w:cs="Times New Roman"/>
          <w:sz w:val="24"/>
          <w:szCs w:val="24"/>
        </w:rPr>
        <w:t xml:space="preserve"> of informal-settlement households to have access to full-flush toilets </w:t>
      </w:r>
    </w:p>
    <w:p w:rsidR="00172FAB" w:rsidRDefault="00172FAB" w:rsidP="003229F7">
      <w:pPr>
        <w:spacing w:after="160" w:line="360" w:lineRule="auto"/>
        <w:jc w:val="both"/>
        <w:rPr>
          <w:rFonts w:ascii="Bookman Old Style" w:eastAsia="Calibri" w:hAnsi="Bookman Old Style" w:cs="Times New Roman"/>
          <w:sz w:val="24"/>
          <w:szCs w:val="24"/>
        </w:rPr>
      </w:pPr>
    </w:p>
    <w:p w:rsidR="00172FAB" w:rsidRPr="00487C0E" w:rsidRDefault="00172FAB" w:rsidP="003229F7">
      <w:pPr>
        <w:spacing w:after="160" w:line="360" w:lineRule="auto"/>
        <w:jc w:val="both"/>
        <w:rPr>
          <w:rFonts w:ascii="Bookman Old Style" w:eastAsia="Calibri" w:hAnsi="Bookman Old Style" w:cs="Times New Roman"/>
          <w:sz w:val="24"/>
          <w:szCs w:val="24"/>
        </w:rPr>
      </w:pPr>
    </w:p>
    <w:p w:rsidR="005319F8" w:rsidRDefault="005319F8" w:rsidP="00522953">
      <w:pPr>
        <w:pStyle w:val="Heading3"/>
        <w:rPr>
          <w:rFonts w:eastAsia="Calibri"/>
        </w:rPr>
      </w:pPr>
    </w:p>
    <w:p w:rsidR="00104345" w:rsidRPr="00487C0E" w:rsidRDefault="00522953" w:rsidP="00522953">
      <w:pPr>
        <w:pStyle w:val="Heading3"/>
        <w:rPr>
          <w:rFonts w:eastAsia="Calibri"/>
        </w:rPr>
      </w:pPr>
      <w:bookmarkStart w:id="24" w:name="_Toc518063416"/>
      <w:r>
        <w:rPr>
          <w:rFonts w:eastAsia="Calibri"/>
        </w:rPr>
        <w:t>2.1.2</w:t>
      </w:r>
      <w:r w:rsidR="00165E5A" w:rsidRPr="00487C0E">
        <w:rPr>
          <w:rFonts w:eastAsia="Calibri"/>
        </w:rPr>
        <w:t>Refuse Removal</w:t>
      </w:r>
      <w:bookmarkEnd w:id="24"/>
    </w:p>
    <w:p w:rsidR="00605FCC" w:rsidRPr="00522953" w:rsidRDefault="00BB7D19" w:rsidP="002A719E">
      <w:pPr>
        <w:spacing w:after="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Not a</w:t>
      </w:r>
      <w:r w:rsidR="00104345" w:rsidRPr="00487C0E">
        <w:rPr>
          <w:rFonts w:ascii="Bookman Old Style" w:eastAsia="Calibri" w:hAnsi="Bookman Old Style" w:cs="Times New Roman"/>
          <w:sz w:val="24"/>
          <w:szCs w:val="24"/>
        </w:rPr>
        <w:t>ll formal households in Isiolo Town receive a basic service of weekly refuse removal</w:t>
      </w:r>
      <w:r w:rsidRPr="00487C0E">
        <w:rPr>
          <w:rFonts w:ascii="Bookman Old Style" w:eastAsia="Calibri" w:hAnsi="Bookman Old Style" w:cs="Times New Roman"/>
          <w:sz w:val="24"/>
          <w:szCs w:val="24"/>
        </w:rPr>
        <w:t xml:space="preserve">. Majority use </w:t>
      </w:r>
      <w:r w:rsidR="00104345" w:rsidRPr="00487C0E">
        <w:rPr>
          <w:rFonts w:ascii="Bookman Old Style" w:eastAsia="Calibri" w:hAnsi="Bookman Old Style" w:cs="Times New Roman"/>
          <w:sz w:val="24"/>
          <w:szCs w:val="24"/>
        </w:rPr>
        <w:t xml:space="preserve">a door-to-door refuse collection service </w:t>
      </w:r>
      <w:r w:rsidRPr="00487C0E">
        <w:rPr>
          <w:rFonts w:ascii="Bookman Old Style" w:eastAsia="Calibri" w:hAnsi="Bookman Old Style" w:cs="Times New Roman"/>
          <w:sz w:val="24"/>
          <w:szCs w:val="24"/>
        </w:rPr>
        <w:t>o</w:t>
      </w:r>
      <w:r w:rsidR="00104345" w:rsidRPr="00487C0E">
        <w:rPr>
          <w:rFonts w:ascii="Bookman Old Style" w:eastAsia="Calibri" w:hAnsi="Bookman Old Style" w:cs="Times New Roman"/>
          <w:sz w:val="24"/>
          <w:szCs w:val="24"/>
        </w:rPr>
        <w:t>r ongoing area-cleaning services</w:t>
      </w:r>
      <w:r w:rsidRPr="00487C0E">
        <w:rPr>
          <w:rFonts w:ascii="Bookman Old Style" w:eastAsia="Calibri" w:hAnsi="Bookman Old Style" w:cs="Times New Roman"/>
          <w:sz w:val="24"/>
          <w:szCs w:val="24"/>
        </w:rPr>
        <w:t xml:space="preserve"> while majority of household areas</w:t>
      </w:r>
      <w:r w:rsidR="00104345" w:rsidRPr="00487C0E">
        <w:rPr>
          <w:rFonts w:ascii="Bookman Old Style" w:eastAsia="Calibri" w:hAnsi="Bookman Old Style" w:cs="Times New Roman"/>
          <w:sz w:val="24"/>
          <w:szCs w:val="24"/>
        </w:rPr>
        <w:t xml:space="preserve"> not accessible to deliver the service.</w:t>
      </w:r>
    </w:p>
    <w:p w:rsidR="00522953" w:rsidRDefault="00522953" w:rsidP="00522953">
      <w:pPr>
        <w:pStyle w:val="Heading3"/>
        <w:rPr>
          <w:rFonts w:eastAsia="Times New Roman"/>
        </w:rPr>
      </w:pPr>
      <w:bookmarkStart w:id="25" w:name="_Toc518063417"/>
      <w:r>
        <w:rPr>
          <w:rFonts w:eastAsia="Times New Roman"/>
        </w:rPr>
        <w:t xml:space="preserve">2.1.3 </w:t>
      </w:r>
      <w:r w:rsidRPr="00522953">
        <w:rPr>
          <w:rFonts w:eastAsia="Times New Roman"/>
        </w:rPr>
        <w:t>Inadequate Infrastructure:</w:t>
      </w:r>
      <w:bookmarkEnd w:id="25"/>
      <w:r w:rsidRPr="00522953">
        <w:rPr>
          <w:rFonts w:eastAsia="Times New Roman"/>
        </w:rPr>
        <w:t xml:space="preserve"> </w:t>
      </w:r>
    </w:p>
    <w:p w:rsidR="00522953" w:rsidRPr="00522953" w:rsidRDefault="00522953" w:rsidP="00522953">
      <w:pPr>
        <w:spacing w:after="0" w:line="276"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Some of the town infrastructure lacks</w:t>
      </w:r>
      <w:r w:rsidRPr="00522953">
        <w:rPr>
          <w:rFonts w:ascii="Bookman Old Style" w:eastAsia="Times New Roman" w:hAnsi="Bookman Old Style" w:cs="Times New Roman"/>
          <w:sz w:val="24"/>
          <w:szCs w:val="24"/>
        </w:rPr>
        <w:t xml:space="preserve"> access to the huge financial investments (e.g. water, </w:t>
      </w:r>
      <w:r w:rsidRPr="00522953">
        <w:rPr>
          <w:rFonts w:ascii="Bookman Old Style" w:eastAsia="Times New Roman" w:hAnsi="Bookman Old Style" w:cs="Times New Roman"/>
          <w:sz w:val="24"/>
          <w:szCs w:val="24"/>
          <w:lang w:val="en-GB"/>
        </w:rPr>
        <w:t xml:space="preserve">roads </w:t>
      </w:r>
      <w:r w:rsidRPr="00522953">
        <w:rPr>
          <w:rFonts w:ascii="Bookman Old Style" w:eastAsia="Times New Roman" w:hAnsi="Bookman Old Style" w:cs="Times New Roman"/>
          <w:sz w:val="24"/>
          <w:szCs w:val="24"/>
        </w:rPr>
        <w:t xml:space="preserve">and </w:t>
      </w:r>
      <w:r w:rsidRPr="00522953">
        <w:rPr>
          <w:rFonts w:ascii="Bookman Old Style" w:eastAsia="Times New Roman" w:hAnsi="Bookman Old Style" w:cs="Times New Roman"/>
          <w:sz w:val="24"/>
          <w:szCs w:val="24"/>
          <w:lang w:val="en-GB"/>
        </w:rPr>
        <w:t>education</w:t>
      </w:r>
      <w:r>
        <w:rPr>
          <w:rFonts w:ascii="Bookman Old Style" w:eastAsia="Times New Roman" w:hAnsi="Bookman Old Style" w:cs="Times New Roman"/>
          <w:sz w:val="24"/>
          <w:szCs w:val="24"/>
        </w:rPr>
        <w:t xml:space="preserve">) that are required. </w:t>
      </w:r>
    </w:p>
    <w:p w:rsidR="00522953" w:rsidRDefault="00522953" w:rsidP="00522953">
      <w:pPr>
        <w:pStyle w:val="Heading3"/>
      </w:pPr>
      <w:bookmarkStart w:id="26" w:name="_Toc518063418"/>
      <w:r>
        <w:t xml:space="preserve">2.1.4 </w:t>
      </w:r>
      <w:r w:rsidRPr="00995919">
        <w:t>Institutional Challenges:</w:t>
      </w:r>
      <w:bookmarkEnd w:id="26"/>
      <w:r w:rsidRPr="00995919">
        <w:t xml:space="preserve"> </w:t>
      </w:r>
    </w:p>
    <w:p w:rsidR="00522953" w:rsidRPr="00522953" w:rsidRDefault="00522953" w:rsidP="002A719E">
      <w:pPr>
        <w:spacing w:after="0" w:line="360" w:lineRule="auto"/>
        <w:jc w:val="both"/>
        <w:rPr>
          <w:rFonts w:ascii="Bookman Old Style" w:eastAsia="Calibri" w:hAnsi="Bookman Old Style" w:cs="Times New Roman"/>
          <w:sz w:val="24"/>
          <w:szCs w:val="24"/>
        </w:rPr>
      </w:pPr>
      <w:r>
        <w:rPr>
          <w:rFonts w:ascii="Bookman Old Style" w:hAnsi="Bookman Old Style"/>
          <w:sz w:val="24"/>
          <w:szCs w:val="24"/>
        </w:rPr>
        <w:t xml:space="preserve">The town </w:t>
      </w:r>
      <w:r w:rsidRPr="00522953">
        <w:rPr>
          <w:rFonts w:ascii="Bookman Old Style" w:hAnsi="Bookman Old Style"/>
          <w:sz w:val="24"/>
          <w:szCs w:val="24"/>
        </w:rPr>
        <w:t xml:space="preserve">faced unique challenges that are clearly the result of divergent motivations and interests. Such </w:t>
      </w:r>
      <w:r>
        <w:rPr>
          <w:rFonts w:ascii="Bookman Old Style" w:hAnsi="Bookman Old Style"/>
          <w:sz w:val="24"/>
          <w:szCs w:val="24"/>
        </w:rPr>
        <w:t xml:space="preserve">challenges </w:t>
      </w:r>
      <w:r w:rsidRPr="00522953">
        <w:rPr>
          <w:rFonts w:ascii="Bookman Old Style" w:hAnsi="Bookman Old Style"/>
          <w:sz w:val="24"/>
          <w:szCs w:val="24"/>
        </w:rPr>
        <w:t xml:space="preserve">need a high level attention and coordination </w:t>
      </w:r>
      <w:r w:rsidR="0075034A">
        <w:rPr>
          <w:rFonts w:ascii="Bookman Old Style" w:hAnsi="Bookman Old Style"/>
          <w:sz w:val="24"/>
          <w:szCs w:val="24"/>
        </w:rPr>
        <w:t>where the lead agency</w:t>
      </w:r>
      <w:r w:rsidRPr="00522953">
        <w:rPr>
          <w:rFonts w:ascii="Bookman Old Style" w:hAnsi="Bookman Old Style"/>
          <w:sz w:val="24"/>
          <w:szCs w:val="24"/>
        </w:rPr>
        <w:t xml:space="preserve"> has the institutional capability and resources; clear accountabilities for results as well as effective monitoring and follow through mechanisms</w:t>
      </w:r>
      <w:r w:rsidR="0075034A">
        <w:rPr>
          <w:rFonts w:ascii="Bookman Old Style" w:hAnsi="Bookman Old Style"/>
          <w:sz w:val="24"/>
          <w:szCs w:val="24"/>
        </w:rPr>
        <w:t>.</w:t>
      </w:r>
    </w:p>
    <w:p w:rsidR="00BB7D19" w:rsidRPr="00487C0E" w:rsidRDefault="002F30DE" w:rsidP="002F30DE">
      <w:pPr>
        <w:pStyle w:val="Heading2"/>
        <w:ind w:left="720" w:hanging="720"/>
      </w:pPr>
      <w:bookmarkStart w:id="27" w:name="_Toc518063419"/>
      <w:r>
        <w:t xml:space="preserve">2.2. </w:t>
      </w:r>
      <w:r w:rsidR="00165E5A" w:rsidRPr="00487C0E">
        <w:t xml:space="preserve">Strategic Priorities </w:t>
      </w:r>
      <w:r w:rsidR="00914ED3" w:rsidRPr="00487C0E">
        <w:t>Gaps</w:t>
      </w:r>
      <w:bookmarkEnd w:id="27"/>
      <w:r w:rsidR="00914ED3" w:rsidRPr="00487C0E">
        <w:t xml:space="preserve"> </w:t>
      </w:r>
    </w:p>
    <w:p w:rsidR="00BB7D19" w:rsidRPr="00487C0E" w:rsidRDefault="00753F35"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 xml:space="preserve">Isiolo town investment </w:t>
      </w:r>
      <w:r w:rsidR="00914ED3" w:rsidRPr="00487C0E">
        <w:rPr>
          <w:rFonts w:ascii="Bookman Old Style" w:eastAsia="Calibri" w:hAnsi="Bookman Old Style" w:cs="Times New Roman"/>
          <w:sz w:val="24"/>
          <w:szCs w:val="24"/>
        </w:rPr>
        <w:t>plan</w:t>
      </w:r>
      <w:r w:rsidR="0075034A">
        <w:rPr>
          <w:rFonts w:ascii="Bookman Old Style" w:eastAsia="Calibri" w:hAnsi="Bookman Old Style" w:cs="Times New Roman"/>
          <w:sz w:val="24"/>
          <w:szCs w:val="24"/>
        </w:rPr>
        <w:t xml:space="preserve"> </w:t>
      </w:r>
      <w:r w:rsidRPr="00487C0E">
        <w:rPr>
          <w:rFonts w:ascii="Bookman Old Style" w:eastAsia="Calibri" w:hAnsi="Bookman Old Style" w:cs="Times New Roman"/>
          <w:sz w:val="24"/>
          <w:szCs w:val="24"/>
        </w:rPr>
        <w:t xml:space="preserve">signifies a place where the economic and social potential of </w:t>
      </w:r>
      <w:r w:rsidR="00C66A7B" w:rsidRPr="00487C0E">
        <w:rPr>
          <w:rFonts w:ascii="Bookman Old Style" w:eastAsia="Calibri" w:hAnsi="Bookman Old Style" w:cs="Times New Roman"/>
          <w:sz w:val="24"/>
          <w:szCs w:val="24"/>
        </w:rPr>
        <w:t>the town</w:t>
      </w:r>
      <w:r w:rsidRPr="00487C0E">
        <w:rPr>
          <w:rFonts w:ascii="Bookman Old Style" w:eastAsia="Calibri" w:hAnsi="Bookman Old Style" w:cs="Times New Roman"/>
          <w:sz w:val="24"/>
          <w:szCs w:val="24"/>
        </w:rPr>
        <w:t xml:space="preserve"> is unleashed by a well-run, responsive, effective and clean government, creating an environment of economic growth and investment, providi</w:t>
      </w:r>
      <w:r w:rsidR="0075034A">
        <w:rPr>
          <w:rFonts w:ascii="Bookman Old Style" w:eastAsia="Calibri" w:hAnsi="Bookman Old Style" w:cs="Times New Roman"/>
          <w:sz w:val="24"/>
          <w:szCs w:val="24"/>
        </w:rPr>
        <w:t xml:space="preserve">ng opportunities, and improving all residents’ quality of </w:t>
      </w:r>
      <w:r w:rsidRPr="00487C0E">
        <w:rPr>
          <w:rFonts w:ascii="Bookman Old Style" w:eastAsia="Calibri" w:hAnsi="Bookman Old Style" w:cs="Times New Roman"/>
          <w:sz w:val="24"/>
          <w:szCs w:val="24"/>
        </w:rPr>
        <w:t xml:space="preserve">life. </w:t>
      </w:r>
    </w:p>
    <w:p w:rsidR="00C66A7B" w:rsidRPr="00487C0E" w:rsidRDefault="00C66A7B"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As the town grows, the principles of transit-oriented development create a more welcoming and efficient urban form</w:t>
      </w:r>
      <w:r w:rsidR="0075034A">
        <w:rPr>
          <w:rFonts w:ascii="Bookman Old Style" w:eastAsia="Calibri" w:hAnsi="Bookman Old Style" w:cs="Times New Roman"/>
          <w:sz w:val="24"/>
          <w:szCs w:val="24"/>
        </w:rPr>
        <w:t xml:space="preserve"> with </w:t>
      </w:r>
      <w:r w:rsidR="00172FAB">
        <w:rPr>
          <w:rFonts w:ascii="Bookman Old Style" w:eastAsia="Calibri" w:hAnsi="Bookman Old Style" w:cs="Times New Roman"/>
          <w:sz w:val="24"/>
          <w:szCs w:val="24"/>
        </w:rPr>
        <w:t>some more efficient transport systems</w:t>
      </w:r>
      <w:r w:rsidR="0075034A">
        <w:rPr>
          <w:rFonts w:ascii="Bookman Old Style" w:eastAsia="Calibri" w:hAnsi="Bookman Old Style" w:cs="Times New Roman"/>
          <w:sz w:val="24"/>
          <w:szCs w:val="24"/>
        </w:rPr>
        <w:t>, w</w:t>
      </w:r>
      <w:r w:rsidRPr="00487C0E">
        <w:rPr>
          <w:rFonts w:ascii="Bookman Old Style" w:eastAsia="Calibri" w:hAnsi="Bookman Old Style" w:cs="Times New Roman"/>
          <w:sz w:val="24"/>
          <w:szCs w:val="24"/>
        </w:rPr>
        <w:t>here People are able to move freely using affordable a</w:t>
      </w:r>
      <w:r w:rsidR="0075034A">
        <w:rPr>
          <w:rFonts w:ascii="Bookman Old Style" w:eastAsia="Calibri" w:hAnsi="Bookman Old Style" w:cs="Times New Roman"/>
          <w:sz w:val="24"/>
          <w:szCs w:val="24"/>
        </w:rPr>
        <w:t xml:space="preserve">nd accessible public transport </w:t>
      </w:r>
      <w:r w:rsidRPr="00487C0E">
        <w:rPr>
          <w:rFonts w:ascii="Bookman Old Style" w:eastAsia="Calibri" w:hAnsi="Bookman Old Style" w:cs="Times New Roman"/>
          <w:sz w:val="24"/>
          <w:szCs w:val="24"/>
        </w:rPr>
        <w:t>and can conveniently access economic opportunities, services and leisure activities w</w:t>
      </w:r>
      <w:r w:rsidR="0075034A">
        <w:rPr>
          <w:rFonts w:ascii="Bookman Old Style" w:eastAsia="Calibri" w:hAnsi="Bookman Old Style" w:cs="Times New Roman"/>
          <w:sz w:val="24"/>
          <w:szCs w:val="24"/>
        </w:rPr>
        <w:t>ithout travelling long distance</w:t>
      </w:r>
      <w:r w:rsidRPr="00487C0E">
        <w:rPr>
          <w:rFonts w:ascii="Bookman Old Style" w:eastAsia="Calibri" w:hAnsi="Bookman Old Style" w:cs="Times New Roman"/>
          <w:sz w:val="24"/>
          <w:szCs w:val="24"/>
        </w:rPr>
        <w:t xml:space="preserve">. All residents, whether in their homes, places of work and business, or moving </w:t>
      </w:r>
      <w:r w:rsidR="00172FAB" w:rsidRPr="00487C0E">
        <w:rPr>
          <w:rFonts w:ascii="Bookman Old Style" w:eastAsia="Calibri" w:hAnsi="Bookman Old Style" w:cs="Times New Roman"/>
          <w:sz w:val="24"/>
          <w:szCs w:val="24"/>
        </w:rPr>
        <w:t>around Isiolo</w:t>
      </w:r>
      <w:r w:rsidR="0075034A">
        <w:rPr>
          <w:rFonts w:ascii="Bookman Old Style" w:eastAsia="Calibri" w:hAnsi="Bookman Old Style" w:cs="Times New Roman"/>
          <w:sz w:val="24"/>
          <w:szCs w:val="24"/>
        </w:rPr>
        <w:t xml:space="preserve"> Town, feeling safe from crime </w:t>
      </w:r>
      <w:r w:rsidRPr="00487C0E">
        <w:rPr>
          <w:rFonts w:ascii="Bookman Old Style" w:eastAsia="Calibri" w:hAnsi="Bookman Old Style" w:cs="Times New Roman"/>
          <w:sz w:val="24"/>
          <w:szCs w:val="24"/>
        </w:rPr>
        <w:t xml:space="preserve">not </w:t>
      </w:r>
      <w:r w:rsidR="0075034A">
        <w:rPr>
          <w:rFonts w:ascii="Bookman Old Style" w:eastAsia="Calibri" w:hAnsi="Bookman Old Style" w:cs="Times New Roman"/>
          <w:sz w:val="24"/>
          <w:szCs w:val="24"/>
        </w:rPr>
        <w:t>just</w:t>
      </w:r>
      <w:r w:rsidRPr="00487C0E">
        <w:rPr>
          <w:rFonts w:ascii="Bookman Old Style" w:eastAsia="Calibri" w:hAnsi="Bookman Old Style" w:cs="Times New Roman"/>
          <w:sz w:val="24"/>
          <w:szCs w:val="24"/>
        </w:rPr>
        <w:t xml:space="preserve"> because they can rely on responsive law enforcement and </w:t>
      </w:r>
      <w:r w:rsidRPr="00487C0E">
        <w:rPr>
          <w:rFonts w:ascii="Bookman Old Style" w:eastAsia="Calibri" w:hAnsi="Bookman Old Style" w:cs="Times New Roman"/>
          <w:sz w:val="24"/>
          <w:szCs w:val="24"/>
        </w:rPr>
        <w:lastRenderedPageBreak/>
        <w:t>emergency services, but because the urban environment is designed to promote safety and discourage crime. Effective, caring social programmes are available to ensure that vulnerable members of our communities are assisted and provided with the skills and support they need to remain active and contributing members of society.</w:t>
      </w:r>
    </w:p>
    <w:p w:rsidR="00C66A7B" w:rsidRPr="00487C0E" w:rsidRDefault="00C66A7B" w:rsidP="002A719E">
      <w:pPr>
        <w:spacing w:after="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All residents have a safe and comfortable place to live. A</w:t>
      </w:r>
      <w:r w:rsidR="0075034A">
        <w:rPr>
          <w:rFonts w:ascii="Bookman Old Style" w:eastAsia="Calibri" w:hAnsi="Bookman Old Style" w:cs="Times New Roman"/>
          <w:sz w:val="24"/>
          <w:szCs w:val="24"/>
        </w:rPr>
        <w:t>s residents move around the town</w:t>
      </w:r>
      <w:r w:rsidRPr="00487C0E">
        <w:rPr>
          <w:rFonts w:ascii="Bookman Old Style" w:eastAsia="Calibri" w:hAnsi="Bookman Old Style" w:cs="Times New Roman"/>
          <w:sz w:val="24"/>
          <w:szCs w:val="24"/>
        </w:rPr>
        <w:t xml:space="preserve">, the markers of apartheid segregation are less </w:t>
      </w:r>
      <w:r w:rsidR="0075034A" w:rsidRPr="00487C0E">
        <w:rPr>
          <w:rFonts w:ascii="Bookman Old Style" w:eastAsia="Calibri" w:hAnsi="Bookman Old Style" w:cs="Times New Roman"/>
          <w:sz w:val="24"/>
          <w:szCs w:val="24"/>
        </w:rPr>
        <w:t>recognizable</w:t>
      </w:r>
      <w:r w:rsidRPr="00487C0E">
        <w:rPr>
          <w:rFonts w:ascii="Bookman Old Style" w:eastAsia="Calibri" w:hAnsi="Bookman Old Style" w:cs="Times New Roman"/>
          <w:sz w:val="24"/>
          <w:szCs w:val="24"/>
        </w:rPr>
        <w:t xml:space="preserve">, with focused improvements in service delivery and infrastructure having made neighborhoods more equal and the entire </w:t>
      </w:r>
      <w:r w:rsidR="0075034A">
        <w:rPr>
          <w:rFonts w:ascii="Bookman Old Style" w:eastAsia="Calibri" w:hAnsi="Bookman Old Style" w:cs="Times New Roman"/>
          <w:sz w:val="24"/>
          <w:szCs w:val="24"/>
        </w:rPr>
        <w:t>town</w:t>
      </w:r>
      <w:r w:rsidRPr="00487C0E">
        <w:rPr>
          <w:rFonts w:ascii="Bookman Old Style" w:eastAsia="Calibri" w:hAnsi="Bookman Old Style" w:cs="Times New Roman"/>
          <w:sz w:val="24"/>
          <w:szCs w:val="24"/>
        </w:rPr>
        <w:t xml:space="preserve"> more inclusive. Events, shared community recreational amenities and lively public spaces facilitate a rich cultural life shared by all in the town, where diverse cultures are celebrated and strong social bonds are formed. The natural environment and its delicate systems are consciously protected and enjoyed as an inherent part of the town. Sound planning and adaptation of town systems and structures ensures that </w:t>
      </w:r>
      <w:r w:rsidR="009E3B96" w:rsidRPr="00487C0E">
        <w:rPr>
          <w:rFonts w:ascii="Bookman Old Style" w:eastAsia="Calibri" w:hAnsi="Bookman Old Style" w:cs="Times New Roman"/>
          <w:sz w:val="24"/>
          <w:szCs w:val="24"/>
        </w:rPr>
        <w:t>the town</w:t>
      </w:r>
      <w:r w:rsidRPr="00487C0E">
        <w:rPr>
          <w:rFonts w:ascii="Bookman Old Style" w:eastAsia="Calibri" w:hAnsi="Bookman Old Style" w:cs="Times New Roman"/>
          <w:sz w:val="24"/>
          <w:szCs w:val="24"/>
        </w:rPr>
        <w:t xml:space="preserve"> and its residents are resilient and able to withstand and recover from economic, environmental and social shocks or disasters</w:t>
      </w:r>
      <w:r w:rsidR="002A719E">
        <w:rPr>
          <w:rFonts w:ascii="Bookman Old Style" w:eastAsia="Calibri" w:hAnsi="Bookman Old Style" w:cs="Times New Roman"/>
          <w:sz w:val="24"/>
          <w:szCs w:val="24"/>
        </w:rPr>
        <w:t>.</w:t>
      </w:r>
    </w:p>
    <w:p w:rsidR="00C66A7B" w:rsidRPr="00487C0E" w:rsidRDefault="002F30DE" w:rsidP="002F30DE">
      <w:pPr>
        <w:pStyle w:val="Heading2"/>
      </w:pPr>
      <w:bookmarkStart w:id="28" w:name="_Toc518063420"/>
      <w:r>
        <w:t xml:space="preserve">2.3. </w:t>
      </w:r>
      <w:r w:rsidR="00914ED3" w:rsidRPr="00487C0E">
        <w:t>Transformation of the Built Environment through Transit-Oriented Development</w:t>
      </w:r>
      <w:bookmarkEnd w:id="28"/>
      <w:r w:rsidR="00914ED3" w:rsidRPr="00487C0E">
        <w:t xml:space="preserve"> </w:t>
      </w:r>
    </w:p>
    <w:p w:rsidR="009E3B96" w:rsidRPr="0075034A" w:rsidRDefault="009E3B96" w:rsidP="0075034A">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 xml:space="preserve">The town intends to build a more inclusive, integrated and vibrant town that </w:t>
      </w:r>
      <w:r w:rsidRPr="00487C0E">
        <w:rPr>
          <w:rFonts w:ascii="Bookman Old Style" w:eastAsia="Calibri" w:hAnsi="Bookman Old Style" w:cs="Times New Roman"/>
          <w:bCs/>
          <w:sz w:val="24"/>
          <w:szCs w:val="24"/>
        </w:rPr>
        <w:t>addresses the needs of the people with regard to the built environment</w:t>
      </w:r>
      <w:r w:rsidRPr="00487C0E">
        <w:rPr>
          <w:rFonts w:ascii="Bookman Old Style" w:eastAsia="Calibri" w:hAnsi="Bookman Old Style" w:cs="Times New Roman"/>
          <w:sz w:val="24"/>
          <w:szCs w:val="24"/>
        </w:rPr>
        <w:t>, rectifies existing imbalances in the distribution of</w:t>
      </w:r>
      <w:r w:rsidRPr="00487C0E">
        <w:rPr>
          <w:rFonts w:ascii="Bookman Old Style" w:eastAsia="Calibri" w:hAnsi="Bookman Old Style" w:cs="Times New Roman"/>
          <w:bCs/>
          <w:sz w:val="24"/>
          <w:szCs w:val="24"/>
        </w:rPr>
        <w:t xml:space="preserve"> </w:t>
      </w:r>
      <w:r w:rsidRPr="00487C0E">
        <w:rPr>
          <w:rFonts w:ascii="Bookman Old Style" w:eastAsia="Calibri" w:hAnsi="Bookman Old Style" w:cs="Times New Roman"/>
          <w:sz w:val="24"/>
          <w:szCs w:val="24"/>
        </w:rPr>
        <w:t>different types of residential development, and avoids the creation of new structural imbalances in</w:t>
      </w:r>
      <w:r w:rsidRPr="00487C0E">
        <w:rPr>
          <w:rFonts w:ascii="Bookman Old Style" w:eastAsia="Calibri" w:hAnsi="Bookman Old Style" w:cs="Times New Roman"/>
          <w:bCs/>
          <w:sz w:val="24"/>
          <w:szCs w:val="24"/>
        </w:rPr>
        <w:t xml:space="preserve"> </w:t>
      </w:r>
      <w:r w:rsidRPr="00487C0E">
        <w:rPr>
          <w:rFonts w:ascii="Bookman Old Style" w:eastAsia="Calibri" w:hAnsi="Bookman Old Style" w:cs="Times New Roman"/>
          <w:sz w:val="24"/>
          <w:szCs w:val="24"/>
        </w:rPr>
        <w:t xml:space="preserve">the delivery of services. Key to achieving this </w:t>
      </w:r>
      <w:r w:rsidRPr="00487C0E">
        <w:rPr>
          <w:rFonts w:ascii="Bookman Old Style" w:eastAsia="Calibri" w:hAnsi="Bookman Old Style" w:cs="Times New Roman"/>
          <w:bCs/>
          <w:sz w:val="24"/>
          <w:szCs w:val="24"/>
        </w:rPr>
        <w:t xml:space="preserve">spatial transformation </w:t>
      </w:r>
      <w:r w:rsidRPr="00487C0E">
        <w:rPr>
          <w:rFonts w:ascii="Bookman Old Style" w:eastAsia="Calibri" w:hAnsi="Bookman Old Style" w:cs="Times New Roman"/>
          <w:sz w:val="24"/>
          <w:szCs w:val="24"/>
        </w:rPr>
        <w:t xml:space="preserve">is </w:t>
      </w:r>
      <w:r w:rsidRPr="00487C0E">
        <w:rPr>
          <w:rFonts w:ascii="Bookman Old Style" w:eastAsia="Calibri" w:hAnsi="Bookman Old Style" w:cs="Times New Roman"/>
          <w:bCs/>
          <w:sz w:val="24"/>
          <w:szCs w:val="24"/>
        </w:rPr>
        <w:t xml:space="preserve">transit-oriented development </w:t>
      </w:r>
      <w:r w:rsidRPr="00487C0E">
        <w:rPr>
          <w:rFonts w:ascii="Bookman Old Style" w:eastAsia="Calibri" w:hAnsi="Bookman Old Style" w:cs="Times New Roman"/>
          <w:sz w:val="24"/>
          <w:szCs w:val="24"/>
        </w:rPr>
        <w:t xml:space="preserve">and </w:t>
      </w:r>
      <w:r w:rsidRPr="00487C0E">
        <w:rPr>
          <w:rFonts w:ascii="Bookman Old Style" w:eastAsia="Calibri" w:hAnsi="Bookman Old Style" w:cs="Times New Roman"/>
          <w:bCs/>
          <w:sz w:val="24"/>
          <w:szCs w:val="24"/>
        </w:rPr>
        <w:t>associated densification</w:t>
      </w:r>
      <w:r w:rsidRPr="00487C0E">
        <w:rPr>
          <w:rFonts w:ascii="Bookman Old Style" w:eastAsia="Calibri" w:hAnsi="Bookman Old Style" w:cs="Times New Roman"/>
          <w:sz w:val="24"/>
          <w:szCs w:val="24"/>
        </w:rPr>
        <w:t xml:space="preserve"> </w:t>
      </w:r>
      <w:r w:rsidRPr="00487C0E">
        <w:rPr>
          <w:rFonts w:ascii="Bookman Old Style" w:eastAsia="Calibri" w:hAnsi="Bookman Old Style" w:cs="Times New Roman"/>
          <w:bCs/>
          <w:sz w:val="24"/>
          <w:szCs w:val="24"/>
        </w:rPr>
        <w:t>growth or urbanization</w:t>
      </w:r>
      <w:r w:rsidRPr="00487C0E">
        <w:rPr>
          <w:rFonts w:ascii="Bookman Old Style" w:eastAsia="Calibri" w:hAnsi="Bookman Old Style" w:cs="Times New Roman"/>
          <w:sz w:val="24"/>
          <w:szCs w:val="24"/>
        </w:rPr>
        <w:t xml:space="preserve"> that is well planned so that the </w:t>
      </w:r>
      <w:r w:rsidRPr="00487C0E">
        <w:rPr>
          <w:rFonts w:ascii="Bookman Old Style" w:eastAsia="Calibri" w:hAnsi="Bookman Old Style" w:cs="Times New Roman"/>
          <w:bCs/>
          <w:sz w:val="24"/>
          <w:szCs w:val="24"/>
        </w:rPr>
        <w:t xml:space="preserve">movement patterns of people and goods are </w:t>
      </w:r>
      <w:r w:rsidR="00F3493C" w:rsidRPr="00487C0E">
        <w:rPr>
          <w:rFonts w:ascii="Bookman Old Style" w:eastAsia="Calibri" w:hAnsi="Bookman Old Style" w:cs="Times New Roman"/>
          <w:bCs/>
          <w:sz w:val="24"/>
          <w:szCs w:val="24"/>
        </w:rPr>
        <w:t>optimized</w:t>
      </w:r>
      <w:r w:rsidRPr="00487C0E">
        <w:rPr>
          <w:rFonts w:ascii="Bookman Old Style" w:eastAsia="Calibri" w:hAnsi="Bookman Old Style" w:cs="Times New Roman"/>
          <w:bCs/>
          <w:sz w:val="24"/>
          <w:szCs w:val="24"/>
        </w:rPr>
        <w:t xml:space="preserve"> </w:t>
      </w:r>
      <w:r w:rsidRPr="00487C0E">
        <w:rPr>
          <w:rFonts w:ascii="Bookman Old Style" w:eastAsia="Calibri" w:hAnsi="Bookman Old Style" w:cs="Times New Roman"/>
          <w:sz w:val="24"/>
          <w:szCs w:val="24"/>
        </w:rPr>
        <w:t xml:space="preserve">to create urban efficiencies and enable social equality and economic development. The plan also helps in locating new development strategically around public transport, and having the right mix of intensity and land uses to </w:t>
      </w:r>
      <w:r w:rsidR="00F3493C" w:rsidRPr="00487C0E">
        <w:rPr>
          <w:rFonts w:ascii="Bookman Old Style" w:eastAsia="Calibri" w:hAnsi="Bookman Old Style" w:cs="Times New Roman"/>
          <w:sz w:val="24"/>
          <w:szCs w:val="24"/>
        </w:rPr>
        <w:lastRenderedPageBreak/>
        <w:t>optimize</w:t>
      </w:r>
      <w:r w:rsidRPr="00487C0E">
        <w:rPr>
          <w:rFonts w:ascii="Bookman Old Style" w:eastAsia="Calibri" w:hAnsi="Bookman Old Style" w:cs="Times New Roman"/>
          <w:sz w:val="24"/>
          <w:szCs w:val="24"/>
        </w:rPr>
        <w:t xml:space="preserve"> the </w:t>
      </w:r>
      <w:r w:rsidRPr="00487C0E">
        <w:rPr>
          <w:rFonts w:ascii="Bookman Old Style" w:eastAsia="Calibri" w:hAnsi="Bookman Old Style" w:cs="Times New Roman"/>
          <w:bCs/>
          <w:sz w:val="24"/>
          <w:szCs w:val="24"/>
        </w:rPr>
        <w:t xml:space="preserve">efficiency of </w:t>
      </w:r>
      <w:r w:rsidRPr="00487C0E">
        <w:rPr>
          <w:rFonts w:ascii="Bookman Old Style" w:eastAsia="Calibri" w:hAnsi="Bookman Old Style" w:cs="Times New Roman"/>
          <w:sz w:val="24"/>
          <w:szCs w:val="24"/>
        </w:rPr>
        <w:t xml:space="preserve">provision of services and positively influence the urban form of </w:t>
      </w:r>
      <w:r w:rsidR="00F3493C" w:rsidRPr="00487C0E">
        <w:rPr>
          <w:rFonts w:ascii="Bookman Old Style" w:eastAsia="Calibri" w:hAnsi="Bookman Old Style" w:cs="Times New Roman"/>
          <w:sz w:val="24"/>
          <w:szCs w:val="24"/>
        </w:rPr>
        <w:t>Isiolo</w:t>
      </w:r>
      <w:r w:rsidRPr="00487C0E">
        <w:rPr>
          <w:rFonts w:ascii="Bookman Old Style" w:eastAsia="Calibri" w:hAnsi="Bookman Old Style" w:cs="Times New Roman"/>
          <w:sz w:val="24"/>
          <w:szCs w:val="24"/>
        </w:rPr>
        <w:t xml:space="preserve"> Town</w:t>
      </w:r>
      <w:r w:rsidR="005319F8">
        <w:rPr>
          <w:rFonts w:eastAsia="Calibri"/>
        </w:rPr>
        <w:br w:type="page"/>
      </w:r>
    </w:p>
    <w:p w:rsidR="009E3B96" w:rsidRPr="002F30DE" w:rsidRDefault="002F30DE" w:rsidP="00A25E4D">
      <w:pPr>
        <w:pStyle w:val="Heading2"/>
      </w:pPr>
      <w:r>
        <w:lastRenderedPageBreak/>
        <w:t xml:space="preserve"> </w:t>
      </w:r>
      <w:bookmarkStart w:id="29" w:name="_Toc518063421"/>
      <w:r w:rsidR="00A25E4D">
        <w:t xml:space="preserve">2.4 </w:t>
      </w:r>
      <w:r w:rsidR="00914ED3" w:rsidRPr="002F30DE">
        <w:t>STRATEGIC FOCUS AREAS</w:t>
      </w:r>
      <w:bookmarkEnd w:id="29"/>
    </w:p>
    <w:p w:rsidR="009E3B96" w:rsidRPr="00162847" w:rsidRDefault="009E3B96" w:rsidP="003229F7">
      <w:pPr>
        <w:spacing w:after="160" w:line="360" w:lineRule="auto"/>
        <w:jc w:val="both"/>
        <w:rPr>
          <w:rFonts w:ascii="Bookman Old Style" w:eastAsia="Calibri" w:hAnsi="Bookman Old Style" w:cs="Times New Roman"/>
          <w:sz w:val="24"/>
          <w:szCs w:val="24"/>
        </w:rPr>
      </w:pPr>
      <w:r w:rsidRPr="00162847">
        <w:rPr>
          <w:rFonts w:ascii="Bookman Old Style" w:eastAsia="Calibri" w:hAnsi="Bookman Old Style" w:cs="Times New Roman"/>
          <w:sz w:val="24"/>
          <w:szCs w:val="24"/>
        </w:rPr>
        <w:t xml:space="preserve">The </w:t>
      </w:r>
      <w:r w:rsidR="00D673A4" w:rsidRPr="00162847">
        <w:rPr>
          <w:rFonts w:ascii="Bookman Old Style" w:eastAsia="Calibri" w:hAnsi="Bookman Old Style" w:cs="Times New Roman"/>
          <w:sz w:val="24"/>
          <w:szCs w:val="24"/>
        </w:rPr>
        <w:t>town’s</w:t>
      </w:r>
      <w:r w:rsidRPr="00162847">
        <w:rPr>
          <w:rFonts w:ascii="Bookman Old Style" w:eastAsia="Calibri" w:hAnsi="Bookman Old Style" w:cs="Times New Roman"/>
          <w:sz w:val="24"/>
          <w:szCs w:val="24"/>
        </w:rPr>
        <w:t xml:space="preserve"> five str</w:t>
      </w:r>
      <w:r w:rsidR="00914ED3" w:rsidRPr="00162847">
        <w:rPr>
          <w:rFonts w:ascii="Bookman Old Style" w:eastAsia="Calibri" w:hAnsi="Bookman Old Style" w:cs="Times New Roman"/>
          <w:sz w:val="24"/>
          <w:szCs w:val="24"/>
        </w:rPr>
        <w:t xml:space="preserve">ategic focus areas </w:t>
      </w:r>
      <w:r w:rsidR="00096E66" w:rsidRPr="00162847">
        <w:rPr>
          <w:rFonts w:ascii="Bookman Old Style" w:eastAsia="Calibri" w:hAnsi="Bookman Old Style" w:cs="Times New Roman"/>
          <w:sz w:val="24"/>
          <w:szCs w:val="24"/>
        </w:rPr>
        <w:t>aim</w:t>
      </w:r>
      <w:r w:rsidR="00D673A4" w:rsidRPr="00162847">
        <w:rPr>
          <w:rFonts w:ascii="Bookman Old Style" w:eastAsia="Calibri" w:hAnsi="Bookman Old Style" w:cs="Times New Roman"/>
          <w:sz w:val="24"/>
          <w:szCs w:val="24"/>
        </w:rPr>
        <w:t xml:space="preserve"> to apply them as the foundation for</w:t>
      </w:r>
      <w:r w:rsidRPr="00162847">
        <w:rPr>
          <w:rFonts w:ascii="Bookman Old Style" w:eastAsia="Calibri" w:hAnsi="Bookman Old Style" w:cs="Times New Roman"/>
          <w:sz w:val="24"/>
          <w:szCs w:val="24"/>
        </w:rPr>
        <w:t xml:space="preserve"> progress to enable </w:t>
      </w:r>
      <w:r w:rsidR="00D673A4" w:rsidRPr="00162847">
        <w:rPr>
          <w:rFonts w:ascii="Bookman Old Style" w:eastAsia="Calibri" w:hAnsi="Bookman Old Style" w:cs="Times New Roman"/>
          <w:sz w:val="24"/>
          <w:szCs w:val="24"/>
        </w:rPr>
        <w:t>the achievement of the town</w:t>
      </w:r>
      <w:r w:rsidRPr="00162847">
        <w:rPr>
          <w:rFonts w:ascii="Bookman Old Style" w:eastAsia="Calibri" w:hAnsi="Bookman Old Style" w:cs="Times New Roman"/>
          <w:sz w:val="24"/>
          <w:szCs w:val="24"/>
        </w:rPr>
        <w:t>’s vision as we focus on implementation and delivery.</w:t>
      </w:r>
    </w:p>
    <w:p w:rsidR="00D673A4" w:rsidRPr="00162847" w:rsidRDefault="00D673A4" w:rsidP="00914ED3">
      <w:pPr>
        <w:pStyle w:val="ListParagraph"/>
        <w:numPr>
          <w:ilvl w:val="0"/>
          <w:numId w:val="9"/>
        </w:numPr>
        <w:spacing w:after="160" w:line="360" w:lineRule="auto"/>
        <w:jc w:val="both"/>
        <w:rPr>
          <w:rFonts w:ascii="Bookman Old Style" w:eastAsia="Calibri" w:hAnsi="Bookman Old Style" w:cs="Times New Roman"/>
          <w:sz w:val="24"/>
          <w:szCs w:val="24"/>
        </w:rPr>
      </w:pPr>
      <w:r w:rsidRPr="00162847">
        <w:rPr>
          <w:rFonts w:ascii="Bookman Old Style" w:eastAsia="Calibri" w:hAnsi="Bookman Old Style" w:cs="Times New Roman"/>
          <w:sz w:val="24"/>
          <w:szCs w:val="24"/>
        </w:rPr>
        <w:t xml:space="preserve">The </w:t>
      </w:r>
      <w:r w:rsidRPr="00162847">
        <w:rPr>
          <w:rFonts w:ascii="Bookman Old Style" w:eastAsia="Calibri" w:hAnsi="Bookman Old Style" w:cs="Times New Roman"/>
          <w:bCs/>
          <w:sz w:val="24"/>
          <w:szCs w:val="24"/>
        </w:rPr>
        <w:t xml:space="preserve">town </w:t>
      </w:r>
      <w:r w:rsidRPr="00162847">
        <w:rPr>
          <w:rFonts w:ascii="Bookman Old Style" w:eastAsia="Calibri" w:hAnsi="Bookman Old Style" w:cs="Times New Roman"/>
          <w:sz w:val="24"/>
          <w:szCs w:val="24"/>
        </w:rPr>
        <w:t>focuses on the creation of an environment that stimulates sustainable economic growth, investment and job creation.</w:t>
      </w:r>
    </w:p>
    <w:p w:rsidR="00D673A4" w:rsidRPr="00162847" w:rsidRDefault="00D673A4" w:rsidP="00914ED3">
      <w:pPr>
        <w:pStyle w:val="ListParagraph"/>
        <w:numPr>
          <w:ilvl w:val="0"/>
          <w:numId w:val="9"/>
        </w:numPr>
        <w:spacing w:after="160" w:line="360" w:lineRule="auto"/>
        <w:jc w:val="both"/>
        <w:rPr>
          <w:rFonts w:ascii="Bookman Old Style" w:eastAsia="Calibri" w:hAnsi="Bookman Old Style" w:cs="Times New Roman"/>
          <w:sz w:val="24"/>
          <w:szCs w:val="24"/>
        </w:rPr>
      </w:pPr>
      <w:r w:rsidRPr="00162847">
        <w:rPr>
          <w:rFonts w:ascii="Bookman Old Style" w:eastAsia="Calibri" w:hAnsi="Bookman Old Style" w:cs="Times New Roman"/>
          <w:sz w:val="24"/>
          <w:szCs w:val="24"/>
        </w:rPr>
        <w:t xml:space="preserve">The </w:t>
      </w:r>
      <w:r w:rsidRPr="00162847">
        <w:rPr>
          <w:rFonts w:ascii="Bookman Old Style" w:eastAsia="Calibri" w:hAnsi="Bookman Old Style" w:cs="Times New Roman"/>
          <w:bCs/>
          <w:sz w:val="24"/>
          <w:szCs w:val="24"/>
        </w:rPr>
        <w:t xml:space="preserve">safe town </w:t>
      </w:r>
      <w:r w:rsidRPr="00162847">
        <w:rPr>
          <w:rFonts w:ascii="Bookman Old Style" w:eastAsia="Calibri" w:hAnsi="Bookman Old Style" w:cs="Times New Roman"/>
          <w:sz w:val="24"/>
          <w:szCs w:val="24"/>
        </w:rPr>
        <w:t xml:space="preserve">aims to create an environment where citizens feel safe. It goes beyond policing and includes aspects such as disaster and risk management, rescue services as well as traffic and by law enforcement in order to address safety as a well-rounded concept, while also considering social factors in the </w:t>
      </w:r>
      <w:r w:rsidR="00914ED3" w:rsidRPr="00162847">
        <w:rPr>
          <w:rFonts w:ascii="Bookman Old Style" w:eastAsia="Calibri" w:hAnsi="Bookman Old Style" w:cs="Times New Roman"/>
          <w:sz w:val="24"/>
          <w:szCs w:val="24"/>
        </w:rPr>
        <w:t>towns’</w:t>
      </w:r>
      <w:r w:rsidRPr="00162847">
        <w:rPr>
          <w:rFonts w:ascii="Bookman Old Style" w:eastAsia="Calibri" w:hAnsi="Bookman Old Style" w:cs="Times New Roman"/>
          <w:sz w:val="24"/>
          <w:szCs w:val="24"/>
        </w:rPr>
        <w:t xml:space="preserve"> approach.</w:t>
      </w:r>
    </w:p>
    <w:p w:rsidR="00D673A4" w:rsidRPr="00162847" w:rsidRDefault="0072088D" w:rsidP="00914ED3">
      <w:pPr>
        <w:pStyle w:val="ListParagraph"/>
        <w:numPr>
          <w:ilvl w:val="0"/>
          <w:numId w:val="9"/>
        </w:numPr>
        <w:spacing w:after="160" w:line="360" w:lineRule="auto"/>
        <w:jc w:val="both"/>
        <w:rPr>
          <w:rFonts w:ascii="Bookman Old Style" w:eastAsia="Calibri" w:hAnsi="Bookman Old Style" w:cs="Times New Roman"/>
          <w:sz w:val="24"/>
          <w:szCs w:val="24"/>
        </w:rPr>
      </w:pPr>
      <w:r w:rsidRPr="00162847">
        <w:rPr>
          <w:rFonts w:ascii="Bookman Old Style" w:eastAsia="Calibri" w:hAnsi="Bookman Old Style" w:cs="Times New Roman"/>
          <w:sz w:val="24"/>
          <w:szCs w:val="24"/>
        </w:rPr>
        <w:t>Isiolo town</w:t>
      </w:r>
      <w:r w:rsidR="00D673A4" w:rsidRPr="00162847">
        <w:rPr>
          <w:rFonts w:ascii="Bookman Old Style" w:eastAsia="Calibri" w:hAnsi="Bookman Old Style" w:cs="Times New Roman"/>
          <w:sz w:val="24"/>
          <w:szCs w:val="24"/>
        </w:rPr>
        <w:t xml:space="preserve"> must be welcoming to all people and make residents feel at home. As such, the </w:t>
      </w:r>
      <w:r w:rsidR="00D673A4" w:rsidRPr="00162847">
        <w:rPr>
          <w:rFonts w:ascii="Bookman Old Style" w:eastAsia="Calibri" w:hAnsi="Bookman Old Style" w:cs="Times New Roman"/>
          <w:bCs/>
          <w:sz w:val="24"/>
          <w:szCs w:val="24"/>
        </w:rPr>
        <w:t>caring town</w:t>
      </w:r>
      <w:r w:rsidR="00D673A4" w:rsidRPr="00162847">
        <w:rPr>
          <w:rFonts w:ascii="Bookman Old Style" w:eastAsia="Calibri" w:hAnsi="Bookman Old Style" w:cs="Times New Roman"/>
          <w:sz w:val="24"/>
          <w:szCs w:val="24"/>
        </w:rPr>
        <w:t xml:space="preserve"> concentrates on looking after the people of Isiolo Town, and especially those who are most in need of assistance.</w:t>
      </w:r>
    </w:p>
    <w:p w:rsidR="00D673A4" w:rsidRPr="00162847" w:rsidRDefault="00D673A4" w:rsidP="00914ED3">
      <w:pPr>
        <w:pStyle w:val="ListParagraph"/>
        <w:numPr>
          <w:ilvl w:val="0"/>
          <w:numId w:val="9"/>
        </w:numPr>
        <w:spacing w:after="160" w:line="360" w:lineRule="auto"/>
        <w:jc w:val="both"/>
        <w:rPr>
          <w:rFonts w:ascii="Bookman Old Style" w:eastAsia="Calibri" w:hAnsi="Bookman Old Style" w:cs="Times New Roman"/>
          <w:sz w:val="24"/>
          <w:szCs w:val="24"/>
        </w:rPr>
      </w:pPr>
      <w:r w:rsidRPr="00162847">
        <w:rPr>
          <w:rFonts w:ascii="Bookman Old Style" w:eastAsia="Calibri" w:hAnsi="Bookman Old Style" w:cs="Times New Roman"/>
          <w:sz w:val="24"/>
          <w:szCs w:val="24"/>
        </w:rPr>
        <w:t xml:space="preserve">True inclusivity can only be achieved in an environment where there is access to economic opportunities, where citizens feel safe and cared for, and where communities are truly integrated. Therefore, the </w:t>
      </w:r>
      <w:r w:rsidRPr="00162847">
        <w:rPr>
          <w:rFonts w:ascii="Bookman Old Style" w:eastAsia="Calibri" w:hAnsi="Bookman Old Style" w:cs="Times New Roman"/>
          <w:bCs/>
          <w:sz w:val="24"/>
          <w:szCs w:val="24"/>
        </w:rPr>
        <w:t>inclusive town</w:t>
      </w:r>
      <w:r w:rsidRPr="00162847">
        <w:rPr>
          <w:rFonts w:ascii="Bookman Old Style" w:eastAsia="Calibri" w:hAnsi="Bookman Old Style" w:cs="Times New Roman"/>
          <w:sz w:val="24"/>
          <w:szCs w:val="24"/>
        </w:rPr>
        <w:t xml:space="preserve"> incorporates aspects of all three strategic focus areas above.</w:t>
      </w:r>
    </w:p>
    <w:p w:rsidR="009E3B96" w:rsidRPr="00162847" w:rsidRDefault="00D673A4" w:rsidP="00914ED3">
      <w:pPr>
        <w:pStyle w:val="ListParagraph"/>
        <w:numPr>
          <w:ilvl w:val="0"/>
          <w:numId w:val="9"/>
        </w:numPr>
        <w:spacing w:after="160" w:line="360" w:lineRule="auto"/>
        <w:jc w:val="both"/>
        <w:rPr>
          <w:rFonts w:ascii="Bookman Old Style" w:eastAsia="Calibri" w:hAnsi="Bookman Old Style" w:cs="Times New Roman"/>
          <w:sz w:val="24"/>
          <w:szCs w:val="24"/>
        </w:rPr>
      </w:pPr>
      <w:r w:rsidRPr="00162847">
        <w:rPr>
          <w:rFonts w:ascii="Bookman Old Style" w:eastAsia="Calibri" w:hAnsi="Bookman Old Style" w:cs="Times New Roman"/>
          <w:sz w:val="24"/>
          <w:szCs w:val="24"/>
        </w:rPr>
        <w:t xml:space="preserve">To deliver on its vision, the town needs to be responsive to its customers’ needs and able to sustainably support the various initiatives, programmes and projects by delivering the right services in the most efficient and effective way. The </w:t>
      </w:r>
      <w:r w:rsidRPr="00162847">
        <w:rPr>
          <w:rFonts w:ascii="Bookman Old Style" w:eastAsia="Calibri" w:hAnsi="Bookman Old Style" w:cs="Times New Roman"/>
          <w:bCs/>
          <w:sz w:val="24"/>
          <w:szCs w:val="24"/>
        </w:rPr>
        <w:t>well-run</w:t>
      </w:r>
      <w:r w:rsidRPr="00162847">
        <w:rPr>
          <w:rFonts w:ascii="Bookman Old Style" w:eastAsia="Calibri" w:hAnsi="Bookman Old Style" w:cs="Times New Roman"/>
          <w:sz w:val="24"/>
          <w:szCs w:val="24"/>
        </w:rPr>
        <w:t xml:space="preserve"> </w:t>
      </w:r>
      <w:r w:rsidRPr="00162847">
        <w:rPr>
          <w:rFonts w:ascii="Bookman Old Style" w:eastAsia="Calibri" w:hAnsi="Bookman Old Style" w:cs="Times New Roman"/>
          <w:bCs/>
          <w:sz w:val="24"/>
          <w:szCs w:val="24"/>
        </w:rPr>
        <w:t xml:space="preserve">town </w:t>
      </w:r>
      <w:r w:rsidRPr="00162847">
        <w:rPr>
          <w:rFonts w:ascii="Bookman Old Style" w:eastAsia="Calibri" w:hAnsi="Bookman Old Style" w:cs="Times New Roman"/>
          <w:sz w:val="24"/>
          <w:szCs w:val="24"/>
        </w:rPr>
        <w:t>aspires to do this by focusing on financial and operational sustainability, human resource development and organizational restructuring.</w:t>
      </w:r>
    </w:p>
    <w:p w:rsidR="00D673A4" w:rsidRPr="00162847" w:rsidRDefault="00D673A4" w:rsidP="003229F7">
      <w:pPr>
        <w:spacing w:after="160" w:line="360" w:lineRule="auto"/>
        <w:jc w:val="both"/>
        <w:rPr>
          <w:rFonts w:ascii="Bookman Old Style" w:eastAsia="Calibri" w:hAnsi="Bookman Old Style" w:cs="Times New Roman"/>
          <w:sz w:val="24"/>
          <w:szCs w:val="24"/>
        </w:rPr>
      </w:pPr>
      <w:r w:rsidRPr="00162847">
        <w:rPr>
          <w:rFonts w:ascii="Bookman Old Style" w:eastAsia="Calibri" w:hAnsi="Bookman Old Style" w:cs="Times New Roman"/>
          <w:sz w:val="24"/>
          <w:szCs w:val="24"/>
        </w:rPr>
        <w:t xml:space="preserve">The </w:t>
      </w:r>
      <w:r w:rsidR="00914ED3" w:rsidRPr="00162847">
        <w:rPr>
          <w:rFonts w:ascii="Bookman Old Style" w:eastAsia="Calibri" w:hAnsi="Bookman Old Style" w:cs="Times New Roman"/>
          <w:sz w:val="24"/>
          <w:szCs w:val="24"/>
        </w:rPr>
        <w:t>municipal</w:t>
      </w:r>
      <w:r w:rsidRPr="00162847">
        <w:rPr>
          <w:rFonts w:ascii="Bookman Old Style" w:eastAsia="Calibri" w:hAnsi="Bookman Old Style" w:cs="Times New Roman"/>
          <w:sz w:val="24"/>
          <w:szCs w:val="24"/>
        </w:rPr>
        <w:t xml:space="preserve"> has also identified </w:t>
      </w:r>
      <w:r w:rsidRPr="00162847">
        <w:rPr>
          <w:rFonts w:ascii="Bookman Old Style" w:eastAsia="Calibri" w:hAnsi="Bookman Old Style" w:cs="Times New Roman"/>
          <w:bCs/>
          <w:sz w:val="24"/>
          <w:szCs w:val="24"/>
        </w:rPr>
        <w:t xml:space="preserve">11 priorities </w:t>
      </w:r>
      <w:r w:rsidRPr="00162847">
        <w:rPr>
          <w:rFonts w:ascii="Bookman Old Style" w:eastAsia="Calibri" w:hAnsi="Bookman Old Style" w:cs="Times New Roman"/>
          <w:sz w:val="24"/>
          <w:szCs w:val="24"/>
        </w:rPr>
        <w:t>that span across the five strategic focus areas. By elevating these 11 priorities, it is expected that the strategic focus area outcomes will be accelerated.</w:t>
      </w:r>
    </w:p>
    <w:p w:rsidR="00D673A4" w:rsidRPr="00162847" w:rsidRDefault="00D673A4" w:rsidP="003229F7">
      <w:pPr>
        <w:spacing w:after="160" w:line="360" w:lineRule="auto"/>
        <w:jc w:val="both"/>
        <w:rPr>
          <w:rFonts w:ascii="Bookman Old Style" w:eastAsia="Calibri" w:hAnsi="Bookman Old Style" w:cs="Times New Roman"/>
          <w:bCs/>
          <w:sz w:val="24"/>
          <w:szCs w:val="24"/>
        </w:rPr>
      </w:pPr>
      <w:r w:rsidRPr="00162847">
        <w:rPr>
          <w:rFonts w:ascii="Bookman Old Style" w:eastAsia="Calibri" w:hAnsi="Bookman Old Style" w:cs="Times New Roman"/>
          <w:sz w:val="24"/>
          <w:szCs w:val="24"/>
        </w:rPr>
        <w:t xml:space="preserve">Furthermore, </w:t>
      </w:r>
      <w:r w:rsidRPr="00162847">
        <w:rPr>
          <w:rFonts w:ascii="Bookman Old Style" w:eastAsia="Calibri" w:hAnsi="Bookman Old Style" w:cs="Times New Roman"/>
          <w:bCs/>
          <w:sz w:val="24"/>
          <w:szCs w:val="24"/>
        </w:rPr>
        <w:t xml:space="preserve">the priorities are transversal </w:t>
      </w:r>
      <w:r w:rsidRPr="00162847">
        <w:rPr>
          <w:rFonts w:ascii="Bookman Old Style" w:eastAsia="Calibri" w:hAnsi="Bookman Old Style" w:cs="Times New Roman"/>
          <w:sz w:val="24"/>
          <w:szCs w:val="24"/>
        </w:rPr>
        <w:t>a</w:t>
      </w:r>
      <w:r w:rsidR="00914ED3" w:rsidRPr="00162847">
        <w:rPr>
          <w:rFonts w:ascii="Bookman Old Style" w:eastAsia="Calibri" w:hAnsi="Bookman Old Style" w:cs="Times New Roman"/>
          <w:sz w:val="24"/>
          <w:szCs w:val="24"/>
        </w:rPr>
        <w:t xml:space="preserve">nd </w:t>
      </w:r>
      <w:r w:rsidR="00B42A13" w:rsidRPr="00162847">
        <w:rPr>
          <w:rFonts w:ascii="Bookman Old Style" w:eastAsia="Calibri" w:hAnsi="Bookman Old Style" w:cs="Times New Roman"/>
          <w:sz w:val="24"/>
          <w:szCs w:val="24"/>
        </w:rPr>
        <w:t>will be</w:t>
      </w:r>
      <w:r w:rsidR="00914ED3" w:rsidRPr="00162847">
        <w:rPr>
          <w:rFonts w:ascii="Bookman Old Style" w:eastAsia="Calibri" w:hAnsi="Bookman Old Style" w:cs="Times New Roman"/>
          <w:sz w:val="24"/>
          <w:szCs w:val="24"/>
        </w:rPr>
        <w:t xml:space="preserve"> </w:t>
      </w:r>
      <w:r w:rsidRPr="00162847">
        <w:rPr>
          <w:rFonts w:ascii="Bookman Old Style" w:eastAsia="Calibri" w:hAnsi="Bookman Old Style" w:cs="Times New Roman"/>
          <w:sz w:val="24"/>
          <w:szCs w:val="24"/>
        </w:rPr>
        <w:t>based</w:t>
      </w:r>
      <w:r w:rsidRPr="00162847">
        <w:rPr>
          <w:rFonts w:ascii="Bookman Old Style" w:eastAsia="Calibri" w:hAnsi="Bookman Old Style" w:cs="Times New Roman"/>
          <w:bCs/>
          <w:sz w:val="24"/>
          <w:szCs w:val="24"/>
        </w:rPr>
        <w:t xml:space="preserve"> </w:t>
      </w:r>
      <w:r w:rsidR="00914ED3" w:rsidRPr="00162847">
        <w:rPr>
          <w:rFonts w:ascii="Bookman Old Style" w:eastAsia="Calibri" w:hAnsi="Bookman Old Style" w:cs="Times New Roman"/>
          <w:bCs/>
          <w:sz w:val="24"/>
          <w:szCs w:val="24"/>
        </w:rPr>
        <w:t xml:space="preserve">on </w:t>
      </w:r>
      <w:r w:rsidRPr="00162847">
        <w:rPr>
          <w:rFonts w:ascii="Bookman Old Style" w:eastAsia="Calibri" w:hAnsi="Bookman Old Style" w:cs="Times New Roman"/>
          <w:sz w:val="24"/>
          <w:szCs w:val="24"/>
        </w:rPr>
        <w:t>approaches to initiatives, projects and programmes.</w:t>
      </w:r>
    </w:p>
    <w:p w:rsidR="009E3B96" w:rsidRPr="00487C0E" w:rsidRDefault="00D673A4" w:rsidP="003229F7">
      <w:p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lastRenderedPageBreak/>
        <w:t xml:space="preserve">In addition to spanning across the five strategic focus areas, </w:t>
      </w:r>
      <w:r w:rsidRPr="007513F0">
        <w:rPr>
          <w:rFonts w:ascii="Bookman Old Style" w:eastAsia="Calibri" w:hAnsi="Bookman Old Style" w:cs="Times New Roman"/>
          <w:bCs/>
          <w:sz w:val="24"/>
          <w:szCs w:val="24"/>
        </w:rPr>
        <w:t>the priorities also have clear</w:t>
      </w:r>
      <w:r w:rsidRPr="007513F0">
        <w:rPr>
          <w:rFonts w:ascii="Bookman Old Style" w:eastAsia="Calibri" w:hAnsi="Bookman Old Style" w:cs="Times New Roman"/>
          <w:sz w:val="24"/>
          <w:szCs w:val="24"/>
        </w:rPr>
        <w:t xml:space="preserve"> </w:t>
      </w:r>
      <w:r w:rsidRPr="007513F0">
        <w:rPr>
          <w:rFonts w:ascii="Bookman Old Style" w:eastAsia="Calibri" w:hAnsi="Bookman Old Style" w:cs="Times New Roman"/>
          <w:bCs/>
          <w:sz w:val="24"/>
          <w:szCs w:val="24"/>
        </w:rPr>
        <w:t>interdependencies</w:t>
      </w:r>
      <w:r w:rsidRPr="007513F0">
        <w:rPr>
          <w:rFonts w:ascii="Bookman Old Style" w:eastAsia="Calibri" w:hAnsi="Bookman Old Style" w:cs="Times New Roman"/>
          <w:sz w:val="24"/>
          <w:szCs w:val="24"/>
        </w:rPr>
        <w:t>, which will further ensure</w:t>
      </w:r>
      <w:r w:rsidRPr="00487C0E">
        <w:rPr>
          <w:rFonts w:ascii="Bookman Old Style" w:eastAsia="Calibri" w:hAnsi="Bookman Old Style" w:cs="Times New Roman"/>
          <w:sz w:val="24"/>
          <w:szCs w:val="24"/>
        </w:rPr>
        <w:t xml:space="preserve"> a more sustainable and transversal approach in the </w:t>
      </w:r>
      <w:r w:rsidR="00914ED3" w:rsidRPr="00487C0E">
        <w:rPr>
          <w:rFonts w:ascii="Bookman Old Style" w:eastAsia="Calibri" w:hAnsi="Bookman Old Style" w:cs="Times New Roman"/>
          <w:sz w:val="24"/>
          <w:szCs w:val="24"/>
        </w:rPr>
        <w:t>organization</w:t>
      </w:r>
      <w:r w:rsidRPr="00487C0E">
        <w:rPr>
          <w:rFonts w:ascii="Bookman Old Style" w:eastAsia="Calibri" w:hAnsi="Bookman Old Style" w:cs="Times New Roman"/>
          <w:sz w:val="24"/>
          <w:szCs w:val="24"/>
        </w:rPr>
        <w:t xml:space="preserve">. Finally, the town will embark on an </w:t>
      </w:r>
      <w:r w:rsidR="00914ED3" w:rsidRPr="00487C0E">
        <w:rPr>
          <w:rFonts w:ascii="Bookman Old Style" w:eastAsia="Calibri" w:hAnsi="Bookman Old Style" w:cs="Times New Roman"/>
          <w:sz w:val="24"/>
          <w:szCs w:val="24"/>
        </w:rPr>
        <w:t>organizational</w:t>
      </w:r>
      <w:r w:rsidRPr="00487C0E">
        <w:rPr>
          <w:rFonts w:ascii="Bookman Old Style" w:eastAsia="Calibri" w:hAnsi="Bookman Old Style" w:cs="Times New Roman"/>
          <w:sz w:val="24"/>
          <w:szCs w:val="24"/>
        </w:rPr>
        <w:t xml:space="preserve"> restructuring process to affect an area-based model that will further support and enhance service delivery and the achievement of its priorities.</w:t>
      </w:r>
    </w:p>
    <w:p w:rsidR="00D673A4" w:rsidRPr="00487C0E" w:rsidRDefault="00714234" w:rsidP="003229F7">
      <w:pPr>
        <w:spacing w:after="160" w:line="360" w:lineRule="auto"/>
        <w:jc w:val="both"/>
        <w:rPr>
          <w:rFonts w:ascii="Bookman Old Style" w:eastAsia="Calibri" w:hAnsi="Bookman Old Style" w:cs="Times New Roman"/>
          <w:b/>
          <w:sz w:val="24"/>
          <w:szCs w:val="24"/>
        </w:rPr>
      </w:pPr>
      <w:r>
        <w:rPr>
          <w:rFonts w:ascii="Bookman Old Style" w:eastAsia="Calibri" w:hAnsi="Bookman Old Style" w:cs="Times New Roman"/>
          <w:b/>
          <w:sz w:val="24"/>
          <w:szCs w:val="24"/>
        </w:rPr>
        <w:t>The 11</w:t>
      </w:r>
      <w:r w:rsidR="00D673A4" w:rsidRPr="00487C0E">
        <w:rPr>
          <w:rFonts w:ascii="Bookman Old Style" w:eastAsia="Calibri" w:hAnsi="Bookman Old Style" w:cs="Times New Roman"/>
          <w:b/>
          <w:sz w:val="24"/>
          <w:szCs w:val="24"/>
        </w:rPr>
        <w:t xml:space="preserve"> priorities are as follows</w:t>
      </w:r>
    </w:p>
    <w:p w:rsidR="00D673A4" w:rsidRPr="00487C0E" w:rsidRDefault="00D673A4" w:rsidP="003229F7">
      <w:pPr>
        <w:pStyle w:val="ListParagraph"/>
        <w:numPr>
          <w:ilvl w:val="0"/>
          <w:numId w:val="8"/>
        </w:numPr>
        <w:spacing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Building integrated communities</w:t>
      </w:r>
    </w:p>
    <w:p w:rsidR="00D673A4" w:rsidRPr="00487C0E" w:rsidRDefault="00D673A4" w:rsidP="003229F7">
      <w:pPr>
        <w:pStyle w:val="ListParagraph"/>
        <w:numPr>
          <w:ilvl w:val="0"/>
          <w:numId w:val="8"/>
        </w:numPr>
        <w:spacing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Economic inclusion</w:t>
      </w:r>
    </w:p>
    <w:p w:rsidR="00D673A4" w:rsidRPr="00487C0E" w:rsidRDefault="00D673A4" w:rsidP="003229F7">
      <w:pPr>
        <w:pStyle w:val="ListParagraph"/>
        <w:numPr>
          <w:ilvl w:val="0"/>
          <w:numId w:val="8"/>
        </w:numPr>
        <w:spacing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Resource efficiency and security</w:t>
      </w:r>
    </w:p>
    <w:p w:rsidR="00D673A4" w:rsidRPr="00487C0E" w:rsidRDefault="00D673A4" w:rsidP="003229F7">
      <w:pPr>
        <w:pStyle w:val="ListParagraph"/>
        <w:numPr>
          <w:ilvl w:val="0"/>
          <w:numId w:val="8"/>
        </w:numPr>
        <w:spacing w:after="160" w:line="360" w:lineRule="auto"/>
        <w:jc w:val="both"/>
        <w:rPr>
          <w:rFonts w:ascii="Bookman Old Style" w:eastAsia="Calibri" w:hAnsi="Bookman Old Style" w:cs="Times New Roman"/>
          <w:b/>
          <w:sz w:val="24"/>
          <w:szCs w:val="24"/>
        </w:rPr>
      </w:pPr>
      <w:r w:rsidRPr="00487C0E">
        <w:rPr>
          <w:rFonts w:ascii="Bookman Old Style" w:eastAsia="Calibri" w:hAnsi="Bookman Old Style" w:cs="Times New Roman"/>
          <w:sz w:val="24"/>
          <w:szCs w:val="24"/>
        </w:rPr>
        <w:t xml:space="preserve">Safe communities </w:t>
      </w:r>
    </w:p>
    <w:p w:rsidR="00D673A4" w:rsidRPr="00487C0E" w:rsidRDefault="00D673A4" w:rsidP="003229F7">
      <w:pPr>
        <w:pStyle w:val="ListParagraph"/>
        <w:numPr>
          <w:ilvl w:val="0"/>
          <w:numId w:val="8"/>
        </w:numPr>
        <w:spacing w:after="160" w:line="360" w:lineRule="auto"/>
        <w:jc w:val="both"/>
        <w:rPr>
          <w:rFonts w:ascii="Bookman Old Style" w:eastAsia="Calibri" w:hAnsi="Bookman Old Style" w:cs="Times New Roman"/>
          <w:b/>
          <w:sz w:val="24"/>
          <w:szCs w:val="24"/>
        </w:rPr>
      </w:pPr>
      <w:r w:rsidRPr="00487C0E">
        <w:rPr>
          <w:rFonts w:ascii="Bookman Old Style" w:eastAsia="Calibri" w:hAnsi="Bookman Old Style" w:cs="Times New Roman"/>
          <w:sz w:val="24"/>
          <w:szCs w:val="24"/>
        </w:rPr>
        <w:t>Positioning Isiolo Town as a forward-looking, competitive business town</w:t>
      </w:r>
    </w:p>
    <w:p w:rsidR="00D673A4" w:rsidRPr="00487C0E" w:rsidRDefault="00D673A4" w:rsidP="003229F7">
      <w:pPr>
        <w:pStyle w:val="ListParagraph"/>
        <w:numPr>
          <w:ilvl w:val="0"/>
          <w:numId w:val="8"/>
        </w:num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Leveraging technology for progress</w:t>
      </w:r>
    </w:p>
    <w:p w:rsidR="00D673A4" w:rsidRPr="00487C0E" w:rsidRDefault="00D673A4" w:rsidP="003229F7">
      <w:pPr>
        <w:pStyle w:val="ListParagraph"/>
        <w:numPr>
          <w:ilvl w:val="0"/>
          <w:numId w:val="8"/>
        </w:num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Excellence in basic service delivery</w:t>
      </w:r>
    </w:p>
    <w:p w:rsidR="00A25E4D" w:rsidRDefault="00D673A4" w:rsidP="00D43494">
      <w:pPr>
        <w:pStyle w:val="ListParagraph"/>
        <w:numPr>
          <w:ilvl w:val="0"/>
          <w:numId w:val="8"/>
        </w:numPr>
        <w:spacing w:after="160" w:line="360" w:lineRule="auto"/>
        <w:jc w:val="both"/>
        <w:rPr>
          <w:rFonts w:ascii="Bookman Old Style" w:eastAsia="Calibri" w:hAnsi="Bookman Old Style" w:cs="Times New Roman"/>
          <w:sz w:val="24"/>
          <w:szCs w:val="24"/>
        </w:rPr>
      </w:pPr>
      <w:r w:rsidRPr="00A25E4D">
        <w:rPr>
          <w:rFonts w:ascii="Bookman Old Style" w:eastAsia="Calibri" w:hAnsi="Bookman Old Style" w:cs="Times New Roman"/>
          <w:sz w:val="24"/>
          <w:szCs w:val="24"/>
        </w:rPr>
        <w:t xml:space="preserve">Mainstreaming basic service delivery to informal settlements </w:t>
      </w:r>
    </w:p>
    <w:p w:rsidR="00D673A4" w:rsidRPr="00A25E4D" w:rsidRDefault="00D673A4" w:rsidP="00D43494">
      <w:pPr>
        <w:pStyle w:val="ListParagraph"/>
        <w:numPr>
          <w:ilvl w:val="0"/>
          <w:numId w:val="8"/>
        </w:numPr>
        <w:spacing w:after="160" w:line="360" w:lineRule="auto"/>
        <w:jc w:val="both"/>
        <w:rPr>
          <w:rFonts w:ascii="Bookman Old Style" w:eastAsia="Calibri" w:hAnsi="Bookman Old Style" w:cs="Times New Roman"/>
          <w:sz w:val="24"/>
          <w:szCs w:val="24"/>
        </w:rPr>
      </w:pPr>
      <w:r w:rsidRPr="00A25E4D">
        <w:rPr>
          <w:rFonts w:ascii="Bookman Old Style" w:eastAsia="Calibri" w:hAnsi="Bookman Old Style" w:cs="Times New Roman"/>
          <w:sz w:val="24"/>
          <w:szCs w:val="24"/>
        </w:rPr>
        <w:t>Dense and transit-oriented urban growth and development</w:t>
      </w:r>
    </w:p>
    <w:p w:rsidR="00D673A4" w:rsidRPr="00487C0E" w:rsidRDefault="00D673A4" w:rsidP="003229F7">
      <w:pPr>
        <w:pStyle w:val="ListParagraph"/>
        <w:numPr>
          <w:ilvl w:val="0"/>
          <w:numId w:val="8"/>
        </w:num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An efficient, integrated transport system</w:t>
      </w:r>
    </w:p>
    <w:p w:rsidR="009E3B96" w:rsidRPr="00487C0E" w:rsidRDefault="00D673A4" w:rsidP="003229F7">
      <w:pPr>
        <w:pStyle w:val="ListParagraph"/>
        <w:numPr>
          <w:ilvl w:val="0"/>
          <w:numId w:val="8"/>
        </w:numPr>
        <w:spacing w:after="160" w:line="360" w:lineRule="auto"/>
        <w:jc w:val="both"/>
        <w:rPr>
          <w:rFonts w:ascii="Bookman Old Style" w:eastAsia="Calibri" w:hAnsi="Bookman Old Style" w:cs="Times New Roman"/>
          <w:sz w:val="24"/>
          <w:szCs w:val="24"/>
        </w:rPr>
      </w:pPr>
      <w:r w:rsidRPr="00487C0E">
        <w:rPr>
          <w:rFonts w:ascii="Bookman Old Style" w:eastAsia="Calibri" w:hAnsi="Bookman Old Style" w:cs="Times New Roman"/>
          <w:sz w:val="24"/>
          <w:szCs w:val="24"/>
        </w:rPr>
        <w:t>Operational sustainability</w:t>
      </w:r>
    </w:p>
    <w:p w:rsidR="00914ED3" w:rsidRPr="00487C0E" w:rsidRDefault="00914ED3">
      <w:pPr>
        <w:rPr>
          <w:rFonts w:ascii="Bookman Old Style" w:eastAsia="Calibri" w:hAnsi="Bookman Old Style" w:cs="Times New Roman"/>
          <w:sz w:val="56"/>
          <w:szCs w:val="56"/>
        </w:rPr>
      </w:pPr>
      <w:r w:rsidRPr="00487C0E">
        <w:rPr>
          <w:rFonts w:ascii="Bookman Old Style" w:eastAsia="Calibri" w:hAnsi="Bookman Old Style" w:cs="Times New Roman"/>
          <w:sz w:val="56"/>
          <w:szCs w:val="56"/>
        </w:rPr>
        <w:br w:type="page"/>
      </w:r>
    </w:p>
    <w:p w:rsidR="00A25E4D" w:rsidRDefault="006463EB" w:rsidP="00A25E4D">
      <w:pPr>
        <w:pStyle w:val="Heading1"/>
        <w:spacing w:before="0" w:after="0"/>
        <w:rPr>
          <w:rFonts w:eastAsia="Calibri"/>
        </w:rPr>
      </w:pPr>
      <w:bookmarkStart w:id="30" w:name="_Toc518063422"/>
      <w:r w:rsidRPr="00487C0E">
        <w:rPr>
          <w:rFonts w:eastAsia="Calibri"/>
        </w:rPr>
        <w:lastRenderedPageBreak/>
        <w:t xml:space="preserve">CHAPTER </w:t>
      </w:r>
      <w:r w:rsidR="00A25E4D">
        <w:rPr>
          <w:rFonts w:eastAsia="Calibri"/>
        </w:rPr>
        <w:t>THREE</w:t>
      </w:r>
      <w:bookmarkEnd w:id="30"/>
    </w:p>
    <w:p w:rsidR="009E3B96" w:rsidRPr="00487C0E" w:rsidRDefault="002F30DE" w:rsidP="00A25E4D">
      <w:pPr>
        <w:pStyle w:val="Heading1"/>
        <w:spacing w:before="0" w:after="0"/>
        <w:rPr>
          <w:rFonts w:eastAsia="Calibri"/>
        </w:rPr>
      </w:pPr>
      <w:r>
        <w:rPr>
          <w:rFonts w:eastAsia="Calibri"/>
        </w:rPr>
        <w:t xml:space="preserve"> </w:t>
      </w:r>
      <w:bookmarkStart w:id="31" w:name="_Toc518063423"/>
      <w:r w:rsidR="006463EB" w:rsidRPr="00487C0E">
        <w:rPr>
          <w:rFonts w:eastAsia="Calibri"/>
        </w:rPr>
        <w:t>PROGRAMMES AND PROJECTS TO B</w:t>
      </w:r>
      <w:r w:rsidR="00A25E4D">
        <w:rPr>
          <w:rFonts w:eastAsia="Calibri"/>
        </w:rPr>
        <w:t>E IMPLEMENTED IN THE PERIOD 2018</w:t>
      </w:r>
      <w:r w:rsidR="006463EB" w:rsidRPr="00487C0E">
        <w:rPr>
          <w:rFonts w:eastAsia="Calibri"/>
        </w:rPr>
        <w:t>-2022</w:t>
      </w:r>
      <w:bookmarkEnd w:id="31"/>
    </w:p>
    <w:p w:rsidR="00112B10" w:rsidRPr="00112B10" w:rsidRDefault="00112B10" w:rsidP="00112B10">
      <w:pPr>
        <w:pStyle w:val="Heading2"/>
        <w:rPr>
          <w:rFonts w:eastAsia="Calibri"/>
        </w:rPr>
      </w:pPr>
      <w:bookmarkStart w:id="32" w:name="_Toc489279748"/>
      <w:bookmarkStart w:id="33" w:name="_Toc516213843"/>
      <w:bookmarkStart w:id="34" w:name="_Toc518063424"/>
      <w:r>
        <w:rPr>
          <w:rFonts w:eastAsia="Calibri"/>
        </w:rPr>
        <w:t>3</w:t>
      </w:r>
      <w:r w:rsidRPr="00112B10">
        <w:rPr>
          <w:rFonts w:eastAsia="Calibri"/>
        </w:rPr>
        <w:t>.1 Introduction</w:t>
      </w:r>
      <w:bookmarkEnd w:id="32"/>
      <w:bookmarkEnd w:id="33"/>
      <w:bookmarkEnd w:id="34"/>
    </w:p>
    <w:p w:rsidR="00112B10" w:rsidRDefault="00112B10" w:rsidP="00112B10">
      <w:pPr>
        <w:spacing w:after="160" w:line="276" w:lineRule="auto"/>
        <w:jc w:val="both"/>
        <w:rPr>
          <w:rFonts w:ascii="Bookman Old Style" w:eastAsia="Calibri" w:hAnsi="Bookman Old Style" w:cs="Times New Roman"/>
          <w:bCs/>
          <w:sz w:val="24"/>
          <w:szCs w:val="24"/>
        </w:rPr>
      </w:pPr>
      <w:r w:rsidRPr="00112B10">
        <w:rPr>
          <w:rFonts w:ascii="Bookman Old Style" w:eastAsia="Calibri" w:hAnsi="Bookman Old Style" w:cs="Times New Roman"/>
          <w:bCs/>
          <w:sz w:val="24"/>
          <w:szCs w:val="24"/>
        </w:rPr>
        <w:t xml:space="preserve">The chapter discusses the county development programmes and projects as identified by stakeholders in the county. </w:t>
      </w:r>
    </w:p>
    <w:p w:rsidR="00C743E7" w:rsidRPr="001242C2" w:rsidRDefault="00C743E7" w:rsidP="00C743E7">
      <w:pPr>
        <w:pStyle w:val="Caption"/>
        <w:keepNext/>
        <w:rPr>
          <w:b/>
        </w:rPr>
      </w:pPr>
      <w:r w:rsidRPr="001242C2">
        <w:rPr>
          <w:b/>
        </w:rPr>
        <w:t xml:space="preserve">Table </w:t>
      </w:r>
      <w:r w:rsidRPr="001242C2">
        <w:rPr>
          <w:b/>
        </w:rPr>
        <w:fldChar w:fldCharType="begin"/>
      </w:r>
      <w:r w:rsidRPr="001242C2">
        <w:rPr>
          <w:b/>
        </w:rPr>
        <w:instrText xml:space="preserve"> SEQ Table \* ARABIC </w:instrText>
      </w:r>
      <w:r w:rsidRPr="001242C2">
        <w:rPr>
          <w:b/>
        </w:rPr>
        <w:fldChar w:fldCharType="separate"/>
      </w:r>
      <w:r w:rsidR="00C87F83">
        <w:rPr>
          <w:b/>
          <w:noProof/>
        </w:rPr>
        <w:t>1</w:t>
      </w:r>
      <w:r w:rsidRPr="001242C2">
        <w:rPr>
          <w:b/>
        </w:rPr>
        <w:fldChar w:fldCharType="end"/>
      </w:r>
      <w:r w:rsidRPr="001242C2">
        <w:rPr>
          <w:b/>
        </w:rPr>
        <w:t>: Proposed Programs and Projects</w:t>
      </w:r>
    </w:p>
    <w:tbl>
      <w:tblPr>
        <w:tblStyle w:val="GridTable1Light-Accent31"/>
        <w:tblW w:w="5639" w:type="pct"/>
        <w:tblInd w:w="-70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Look w:val="04A0" w:firstRow="1" w:lastRow="0" w:firstColumn="1" w:lastColumn="0" w:noHBand="0" w:noVBand="1"/>
      </w:tblPr>
      <w:tblGrid>
        <w:gridCol w:w="1753"/>
        <w:gridCol w:w="1668"/>
        <w:gridCol w:w="1048"/>
        <w:gridCol w:w="2027"/>
        <w:gridCol w:w="616"/>
        <w:gridCol w:w="616"/>
        <w:gridCol w:w="618"/>
        <w:gridCol w:w="620"/>
        <w:gridCol w:w="702"/>
        <w:gridCol w:w="877"/>
      </w:tblGrid>
      <w:tr w:rsidR="00112B10" w:rsidRPr="002A719E" w:rsidTr="002A719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000" w:type="pct"/>
            <w:gridSpan w:val="10"/>
          </w:tcPr>
          <w:p w:rsidR="00112B10" w:rsidRPr="002A719E" w:rsidRDefault="00112B10" w:rsidP="00112B10">
            <w:pPr>
              <w:autoSpaceDE w:val="0"/>
              <w:autoSpaceDN w:val="0"/>
              <w:adjustRightInd w:val="0"/>
              <w:jc w:val="both"/>
              <w:rPr>
                <w:rFonts w:ascii="Bookman Old Style" w:eastAsia="Times New Roman" w:hAnsi="Bookman Old Style" w:cstheme="minorHAnsi"/>
                <w:bCs w:val="0"/>
                <w:sz w:val="18"/>
                <w:szCs w:val="18"/>
                <w:lang w:val="en-GB"/>
              </w:rPr>
            </w:pPr>
            <w:r w:rsidRPr="002A719E">
              <w:rPr>
                <w:rFonts w:ascii="Bookman Old Style" w:hAnsi="Bookman Old Style"/>
                <w:sz w:val="18"/>
                <w:szCs w:val="18"/>
              </w:rPr>
              <w:t xml:space="preserve">Programme 1: </w:t>
            </w:r>
            <w:r w:rsidRPr="002A719E">
              <w:rPr>
                <w:rFonts w:ascii="Bookman Old Style" w:eastAsia="Times New Roman" w:hAnsi="Bookman Old Style"/>
                <w:bCs w:val="0"/>
                <w:color w:val="000000"/>
                <w:sz w:val="18"/>
                <w:szCs w:val="18"/>
              </w:rPr>
              <w:t>Urban Development</w:t>
            </w:r>
          </w:p>
        </w:tc>
      </w:tr>
      <w:tr w:rsidR="00112B10" w:rsidRPr="002A719E" w:rsidTr="002A719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000" w:type="pct"/>
            <w:gridSpan w:val="10"/>
          </w:tcPr>
          <w:p w:rsidR="00112B10" w:rsidRPr="002A719E" w:rsidRDefault="00112B10" w:rsidP="00112B10">
            <w:pPr>
              <w:autoSpaceDE w:val="0"/>
              <w:autoSpaceDN w:val="0"/>
              <w:adjustRightInd w:val="0"/>
              <w:jc w:val="both"/>
              <w:rPr>
                <w:rFonts w:ascii="Bookman Old Style" w:eastAsia="Times New Roman" w:hAnsi="Bookman Old Style" w:cstheme="minorHAnsi"/>
                <w:bCs w:val="0"/>
                <w:sz w:val="18"/>
                <w:szCs w:val="18"/>
                <w:lang w:val="en-GB"/>
              </w:rPr>
            </w:pPr>
            <w:r w:rsidRPr="002A719E">
              <w:rPr>
                <w:rFonts w:ascii="Bookman Old Style" w:hAnsi="Bookman Old Style"/>
                <w:sz w:val="18"/>
                <w:szCs w:val="18"/>
              </w:rPr>
              <w:t xml:space="preserve">Objective: </w:t>
            </w:r>
            <w:r w:rsidRPr="002A719E">
              <w:rPr>
                <w:rFonts w:ascii="Bookman Old Style" w:eastAsia="Times New Roman" w:hAnsi="Bookman Old Style"/>
                <w:bCs w:val="0"/>
                <w:color w:val="000000"/>
                <w:sz w:val="18"/>
                <w:szCs w:val="18"/>
                <w:lang w:val="en-GB"/>
              </w:rPr>
              <w:t>Improve living standards and livelihoods of people l</w:t>
            </w:r>
            <w:r w:rsidR="00616BEE">
              <w:rPr>
                <w:rFonts w:ascii="Bookman Old Style" w:eastAsia="Times New Roman" w:hAnsi="Bookman Old Style"/>
                <w:bCs w:val="0"/>
                <w:color w:val="000000"/>
                <w:sz w:val="18"/>
                <w:szCs w:val="18"/>
                <w:lang w:val="en-GB"/>
              </w:rPr>
              <w:t>iving and working in Isiolo Municipality</w:t>
            </w:r>
          </w:p>
        </w:tc>
      </w:tr>
      <w:tr w:rsidR="00112B10" w:rsidRPr="002A719E" w:rsidTr="002A719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000" w:type="pct"/>
            <w:gridSpan w:val="10"/>
          </w:tcPr>
          <w:p w:rsidR="00112B10" w:rsidRPr="002A719E" w:rsidRDefault="00112B10" w:rsidP="001242C2">
            <w:pPr>
              <w:autoSpaceDE w:val="0"/>
              <w:autoSpaceDN w:val="0"/>
              <w:adjustRightInd w:val="0"/>
              <w:jc w:val="both"/>
              <w:rPr>
                <w:rFonts w:ascii="Bookman Old Style" w:eastAsia="Times New Roman" w:hAnsi="Bookman Old Style" w:cstheme="minorHAnsi"/>
                <w:bCs w:val="0"/>
                <w:sz w:val="18"/>
                <w:szCs w:val="18"/>
                <w:lang w:val="en-GB"/>
              </w:rPr>
            </w:pPr>
            <w:r w:rsidRPr="002A719E">
              <w:rPr>
                <w:rFonts w:ascii="Bookman Old Style" w:hAnsi="Bookman Old Style"/>
                <w:sz w:val="18"/>
                <w:szCs w:val="18"/>
              </w:rPr>
              <w:t>Outcome</w:t>
            </w:r>
            <w:r w:rsidR="001242C2" w:rsidRPr="002A719E">
              <w:rPr>
                <w:rFonts w:ascii="Bookman Old Style" w:eastAsia="Times New Roman" w:hAnsi="Bookman Old Style" w:cs="Calibri"/>
                <w:sz w:val="18"/>
                <w:szCs w:val="18"/>
              </w:rPr>
              <w:t xml:space="preserve"> </w:t>
            </w:r>
            <w:r w:rsidR="00DF5288" w:rsidRPr="002A719E">
              <w:rPr>
                <w:rFonts w:ascii="Bookman Old Style" w:eastAsia="Times New Roman" w:hAnsi="Bookman Old Style" w:cs="Calibri"/>
                <w:sz w:val="18"/>
                <w:szCs w:val="18"/>
              </w:rPr>
              <w:t xml:space="preserve">Improved Urban  Socio-Economic  Services </w:t>
            </w:r>
          </w:p>
        </w:tc>
      </w:tr>
      <w:tr w:rsidR="00230B14" w:rsidRPr="002A719E" w:rsidTr="00A72B3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831" w:type="pct"/>
            <w:vMerge w:val="restart"/>
            <w:hideMark/>
          </w:tcPr>
          <w:p w:rsidR="00112B10" w:rsidRPr="00112B10" w:rsidRDefault="00112B10" w:rsidP="00112B10">
            <w:pPr>
              <w:autoSpaceDE w:val="0"/>
              <w:autoSpaceDN w:val="0"/>
              <w:adjustRightInd w:val="0"/>
              <w:jc w:val="both"/>
              <w:rPr>
                <w:rFonts w:ascii="Bookman Old Style" w:eastAsia="Times New Roman" w:hAnsi="Bookman Old Style" w:cstheme="minorHAnsi"/>
                <w:sz w:val="18"/>
                <w:szCs w:val="18"/>
                <w:lang w:val="en-GB"/>
              </w:rPr>
            </w:pPr>
            <w:r w:rsidRPr="00112B10">
              <w:rPr>
                <w:rFonts w:ascii="Bookman Old Style" w:eastAsia="Times New Roman" w:hAnsi="Bookman Old Style" w:cstheme="minorHAnsi"/>
                <w:sz w:val="18"/>
                <w:szCs w:val="18"/>
                <w:lang w:val="en-GB"/>
              </w:rPr>
              <w:t>Programme/ Sub Programme</w:t>
            </w:r>
          </w:p>
        </w:tc>
        <w:tc>
          <w:tcPr>
            <w:tcW w:w="791" w:type="pct"/>
            <w:vMerge w:val="restart"/>
            <w:hideMark/>
          </w:tcPr>
          <w:p w:rsidR="00112B10" w:rsidRPr="00112B10" w:rsidRDefault="00112B10" w:rsidP="00112B10">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112B10">
              <w:rPr>
                <w:rFonts w:ascii="Bookman Old Style" w:eastAsia="Times New Roman" w:hAnsi="Bookman Old Style" w:cstheme="minorHAnsi"/>
                <w:sz w:val="18"/>
                <w:szCs w:val="18"/>
                <w:lang w:val="en-GB"/>
              </w:rPr>
              <w:t xml:space="preserve">Key Outcome </w:t>
            </w:r>
          </w:p>
        </w:tc>
        <w:tc>
          <w:tcPr>
            <w:tcW w:w="497" w:type="pct"/>
            <w:vMerge w:val="restart"/>
            <w:hideMark/>
          </w:tcPr>
          <w:p w:rsidR="00112B10" w:rsidRPr="00112B10" w:rsidRDefault="00112B10" w:rsidP="00112B10">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112B10">
              <w:rPr>
                <w:rFonts w:ascii="Bookman Old Style" w:eastAsia="Times New Roman" w:hAnsi="Bookman Old Style" w:cstheme="minorHAnsi"/>
                <w:sz w:val="18"/>
                <w:szCs w:val="18"/>
                <w:lang w:val="en-GB"/>
              </w:rPr>
              <w:t>Baseline</w:t>
            </w:r>
          </w:p>
          <w:p w:rsidR="00112B10" w:rsidRPr="00112B10" w:rsidRDefault="00E85790" w:rsidP="00112B10">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Pr>
                <w:rFonts w:ascii="Bookman Old Style" w:eastAsia="Times New Roman" w:hAnsi="Bookman Old Style" w:cstheme="minorHAnsi"/>
                <w:sz w:val="18"/>
                <w:szCs w:val="18"/>
                <w:lang w:val="en-GB"/>
              </w:rPr>
              <w:t>2017/8</w:t>
            </w:r>
          </w:p>
        </w:tc>
        <w:tc>
          <w:tcPr>
            <w:tcW w:w="961" w:type="pct"/>
            <w:vMerge w:val="restart"/>
            <w:hideMark/>
          </w:tcPr>
          <w:p w:rsidR="00112B10" w:rsidRPr="00112B10" w:rsidRDefault="00112B10" w:rsidP="00112B10">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112B10">
              <w:rPr>
                <w:rFonts w:ascii="Bookman Old Style" w:eastAsia="Times New Roman" w:hAnsi="Bookman Old Style" w:cstheme="minorHAnsi"/>
                <w:sz w:val="18"/>
                <w:szCs w:val="18"/>
                <w:lang w:val="en-GB"/>
              </w:rPr>
              <w:t>Key Performance Indicators</w:t>
            </w:r>
          </w:p>
        </w:tc>
        <w:tc>
          <w:tcPr>
            <w:tcW w:w="1920" w:type="pct"/>
            <w:gridSpan w:val="6"/>
            <w:hideMark/>
          </w:tcPr>
          <w:p w:rsidR="00112B10" w:rsidRPr="00112B10" w:rsidRDefault="00112B10" w:rsidP="00112B10">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112B10">
              <w:rPr>
                <w:rFonts w:ascii="Bookman Old Style" w:eastAsia="Times New Roman" w:hAnsi="Bookman Old Style" w:cstheme="minorHAnsi"/>
                <w:sz w:val="18"/>
                <w:szCs w:val="18"/>
                <w:lang w:val="en-GB"/>
              </w:rPr>
              <w:t>Planned Targets</w:t>
            </w:r>
          </w:p>
        </w:tc>
      </w:tr>
      <w:tr w:rsidR="002A719E" w:rsidRPr="002A719E" w:rsidTr="00A72B3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831" w:type="pct"/>
            <w:vMerge/>
            <w:hideMark/>
          </w:tcPr>
          <w:p w:rsidR="00112B10" w:rsidRPr="00112B10" w:rsidRDefault="00112B10" w:rsidP="00112B10">
            <w:pPr>
              <w:rPr>
                <w:rFonts w:ascii="Bookman Old Style" w:eastAsia="Times New Roman" w:hAnsi="Bookman Old Style" w:cstheme="minorHAnsi"/>
                <w:sz w:val="18"/>
                <w:szCs w:val="18"/>
                <w:lang w:val="en-GB"/>
              </w:rPr>
            </w:pPr>
          </w:p>
        </w:tc>
        <w:tc>
          <w:tcPr>
            <w:tcW w:w="791" w:type="pct"/>
            <w:vMerge/>
            <w:hideMark/>
          </w:tcPr>
          <w:p w:rsidR="00112B10" w:rsidRPr="00112B10" w:rsidRDefault="00112B10" w:rsidP="00112B10">
            <w:pP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p>
        </w:tc>
        <w:tc>
          <w:tcPr>
            <w:tcW w:w="497" w:type="pct"/>
            <w:vMerge/>
            <w:hideMark/>
          </w:tcPr>
          <w:p w:rsidR="00112B10" w:rsidRPr="00112B10" w:rsidRDefault="00112B10" w:rsidP="00112B10">
            <w:pP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p>
        </w:tc>
        <w:tc>
          <w:tcPr>
            <w:tcW w:w="961" w:type="pct"/>
            <w:vMerge/>
            <w:hideMark/>
          </w:tcPr>
          <w:p w:rsidR="00112B10" w:rsidRPr="00112B10" w:rsidRDefault="00112B10" w:rsidP="00112B10">
            <w:pPr>
              <w:cnfStyle w:val="100000000000" w:firstRow="1"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p>
        </w:tc>
        <w:tc>
          <w:tcPr>
            <w:tcW w:w="292" w:type="pct"/>
            <w:hideMark/>
          </w:tcPr>
          <w:p w:rsidR="00112B10" w:rsidRPr="00112B10" w:rsidRDefault="00112B10" w:rsidP="00112B10">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theme="minorHAnsi"/>
                <w:sz w:val="18"/>
                <w:szCs w:val="18"/>
                <w:lang w:val="en-GB"/>
              </w:rPr>
            </w:pPr>
            <w:proofErr w:type="spellStart"/>
            <w:r w:rsidRPr="00112B10">
              <w:rPr>
                <w:rFonts w:ascii="Bookman Old Style" w:hAnsi="Bookman Old Style" w:cstheme="minorHAnsi"/>
                <w:sz w:val="18"/>
                <w:szCs w:val="18"/>
                <w:lang w:val="en-GB"/>
              </w:rPr>
              <w:t>Yr</w:t>
            </w:r>
            <w:proofErr w:type="spellEnd"/>
            <w:r w:rsidRPr="00112B10">
              <w:rPr>
                <w:rFonts w:ascii="Bookman Old Style" w:hAnsi="Bookman Old Style" w:cstheme="minorHAnsi"/>
                <w:sz w:val="18"/>
                <w:szCs w:val="18"/>
                <w:lang w:val="en-GB"/>
              </w:rPr>
              <w:t xml:space="preserve"> 1</w:t>
            </w:r>
          </w:p>
        </w:tc>
        <w:tc>
          <w:tcPr>
            <w:tcW w:w="292" w:type="pct"/>
            <w:hideMark/>
          </w:tcPr>
          <w:p w:rsidR="00112B10" w:rsidRPr="00112B10" w:rsidRDefault="00112B10" w:rsidP="00112B10">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theme="minorHAnsi"/>
                <w:sz w:val="18"/>
                <w:szCs w:val="18"/>
                <w:lang w:val="en-GB"/>
              </w:rPr>
            </w:pPr>
            <w:proofErr w:type="spellStart"/>
            <w:r w:rsidRPr="00112B10">
              <w:rPr>
                <w:rFonts w:ascii="Bookman Old Style" w:hAnsi="Bookman Old Style" w:cstheme="minorHAnsi"/>
                <w:sz w:val="18"/>
                <w:szCs w:val="18"/>
                <w:lang w:val="en-GB"/>
              </w:rPr>
              <w:t>Yr</w:t>
            </w:r>
            <w:proofErr w:type="spellEnd"/>
            <w:r w:rsidRPr="00112B10">
              <w:rPr>
                <w:rFonts w:ascii="Bookman Old Style" w:hAnsi="Bookman Old Style" w:cstheme="minorHAnsi"/>
                <w:sz w:val="18"/>
                <w:szCs w:val="18"/>
                <w:lang w:val="en-GB"/>
              </w:rPr>
              <w:t xml:space="preserve"> 2</w:t>
            </w:r>
          </w:p>
        </w:tc>
        <w:tc>
          <w:tcPr>
            <w:tcW w:w="293" w:type="pct"/>
            <w:hideMark/>
          </w:tcPr>
          <w:p w:rsidR="00112B10" w:rsidRPr="00112B10" w:rsidRDefault="00112B10" w:rsidP="00112B10">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theme="minorHAnsi"/>
                <w:sz w:val="18"/>
                <w:szCs w:val="18"/>
                <w:lang w:val="en-GB"/>
              </w:rPr>
            </w:pPr>
            <w:proofErr w:type="spellStart"/>
            <w:r w:rsidRPr="00112B10">
              <w:rPr>
                <w:rFonts w:ascii="Bookman Old Style" w:hAnsi="Bookman Old Style" w:cstheme="minorHAnsi"/>
                <w:sz w:val="18"/>
                <w:szCs w:val="18"/>
                <w:lang w:val="en-GB"/>
              </w:rPr>
              <w:t>Yr</w:t>
            </w:r>
            <w:proofErr w:type="spellEnd"/>
            <w:r w:rsidRPr="00112B10">
              <w:rPr>
                <w:rFonts w:ascii="Bookman Old Style" w:hAnsi="Bookman Old Style" w:cstheme="minorHAnsi"/>
                <w:sz w:val="18"/>
                <w:szCs w:val="18"/>
                <w:lang w:val="en-GB"/>
              </w:rPr>
              <w:t xml:space="preserve"> 3</w:t>
            </w:r>
          </w:p>
        </w:tc>
        <w:tc>
          <w:tcPr>
            <w:tcW w:w="294" w:type="pct"/>
            <w:hideMark/>
          </w:tcPr>
          <w:p w:rsidR="00112B10" w:rsidRPr="00112B10" w:rsidRDefault="00112B10" w:rsidP="00112B10">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theme="minorHAnsi"/>
                <w:sz w:val="18"/>
                <w:szCs w:val="18"/>
                <w:lang w:val="en-GB"/>
              </w:rPr>
            </w:pPr>
            <w:proofErr w:type="spellStart"/>
            <w:r w:rsidRPr="00112B10">
              <w:rPr>
                <w:rFonts w:ascii="Bookman Old Style" w:hAnsi="Bookman Old Style" w:cstheme="minorHAnsi"/>
                <w:sz w:val="18"/>
                <w:szCs w:val="18"/>
                <w:lang w:val="en-GB"/>
              </w:rPr>
              <w:t>Yr</w:t>
            </w:r>
            <w:proofErr w:type="spellEnd"/>
            <w:r w:rsidRPr="00112B10">
              <w:rPr>
                <w:rFonts w:ascii="Bookman Old Style" w:hAnsi="Bookman Old Style" w:cstheme="minorHAnsi"/>
                <w:sz w:val="18"/>
                <w:szCs w:val="18"/>
                <w:lang w:val="en-GB"/>
              </w:rPr>
              <w:t xml:space="preserve"> 4</w:t>
            </w:r>
          </w:p>
        </w:tc>
        <w:tc>
          <w:tcPr>
            <w:tcW w:w="333" w:type="pct"/>
            <w:hideMark/>
          </w:tcPr>
          <w:p w:rsidR="00112B10" w:rsidRPr="00112B10" w:rsidRDefault="00112B10" w:rsidP="00112B10">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theme="minorHAnsi"/>
                <w:sz w:val="18"/>
                <w:szCs w:val="18"/>
                <w:lang w:val="en-GB"/>
              </w:rPr>
            </w:pPr>
            <w:proofErr w:type="spellStart"/>
            <w:r w:rsidRPr="00112B10">
              <w:rPr>
                <w:rFonts w:ascii="Bookman Old Style" w:hAnsi="Bookman Old Style" w:cstheme="minorHAnsi"/>
                <w:sz w:val="18"/>
                <w:szCs w:val="18"/>
                <w:lang w:val="en-GB"/>
              </w:rPr>
              <w:t>Yr</w:t>
            </w:r>
            <w:proofErr w:type="spellEnd"/>
            <w:r w:rsidRPr="00112B10">
              <w:rPr>
                <w:rFonts w:ascii="Bookman Old Style" w:hAnsi="Bookman Old Style" w:cstheme="minorHAnsi"/>
                <w:sz w:val="18"/>
                <w:szCs w:val="18"/>
                <w:lang w:val="en-GB"/>
              </w:rPr>
              <w:t xml:space="preserve"> 5</w:t>
            </w:r>
          </w:p>
        </w:tc>
        <w:tc>
          <w:tcPr>
            <w:tcW w:w="416" w:type="pct"/>
            <w:hideMark/>
          </w:tcPr>
          <w:p w:rsidR="00112B10" w:rsidRPr="00112B10" w:rsidRDefault="00112B10" w:rsidP="00112B10">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cstheme="minorHAnsi"/>
                <w:sz w:val="18"/>
                <w:szCs w:val="18"/>
                <w:lang w:val="en-GB"/>
              </w:rPr>
            </w:pPr>
            <w:r w:rsidRPr="00112B10">
              <w:rPr>
                <w:rFonts w:ascii="Bookman Old Style" w:hAnsi="Bookman Old Style" w:cstheme="minorHAnsi"/>
                <w:sz w:val="18"/>
                <w:szCs w:val="18"/>
                <w:lang w:val="en-GB"/>
              </w:rPr>
              <w:t>Budget</w:t>
            </w:r>
          </w:p>
        </w:tc>
      </w:tr>
      <w:tr w:rsidR="002A719E" w:rsidRPr="002A719E" w:rsidTr="00A72B31">
        <w:trPr>
          <w:trHeight w:val="20"/>
        </w:trPr>
        <w:tc>
          <w:tcPr>
            <w:cnfStyle w:val="001000000000" w:firstRow="0" w:lastRow="0" w:firstColumn="1" w:lastColumn="0" w:oddVBand="0" w:evenVBand="0" w:oddHBand="0" w:evenHBand="0" w:firstRowFirstColumn="0" w:firstRowLastColumn="0" w:lastRowFirstColumn="0" w:lastRowLastColumn="0"/>
            <w:tcW w:w="831" w:type="pct"/>
            <w:vMerge w:val="restart"/>
          </w:tcPr>
          <w:p w:rsidR="00230B14" w:rsidRPr="002A719E" w:rsidRDefault="00230B14" w:rsidP="00112B10">
            <w:pPr>
              <w:rPr>
                <w:rFonts w:ascii="Bookman Old Style" w:eastAsia="Times New Roman" w:hAnsi="Bookman Old Style"/>
                <w:b w:val="0"/>
                <w:bCs w:val="0"/>
                <w:color w:val="000000"/>
                <w:sz w:val="18"/>
                <w:szCs w:val="18"/>
              </w:rPr>
            </w:pPr>
            <w:r w:rsidRPr="002A719E">
              <w:rPr>
                <w:rFonts w:ascii="Bookman Old Style" w:eastAsia="Times New Roman" w:hAnsi="Bookman Old Style"/>
                <w:b w:val="0"/>
                <w:bCs w:val="0"/>
                <w:color w:val="000000"/>
                <w:sz w:val="18"/>
                <w:szCs w:val="18"/>
              </w:rPr>
              <w:t>Housing development and management</w:t>
            </w:r>
          </w:p>
          <w:p w:rsidR="00230B14" w:rsidRPr="002A719E" w:rsidRDefault="00230B14" w:rsidP="00112B10">
            <w:pPr>
              <w:rPr>
                <w:rFonts w:ascii="Bookman Old Style" w:eastAsia="Times New Roman" w:hAnsi="Bookman Old Style" w:cstheme="minorHAnsi"/>
                <w:b w:val="0"/>
                <w:sz w:val="18"/>
                <w:szCs w:val="18"/>
                <w:lang w:val="en-GB"/>
              </w:rPr>
            </w:pPr>
          </w:p>
        </w:tc>
        <w:tc>
          <w:tcPr>
            <w:tcW w:w="791" w:type="pct"/>
          </w:tcPr>
          <w:p w:rsidR="00230B14" w:rsidRPr="002A719E" w:rsidRDefault="001242C2" w:rsidP="00112B10">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cstheme="minorHAnsi"/>
                <w:sz w:val="18"/>
                <w:szCs w:val="18"/>
                <w:lang w:val="en-GB"/>
              </w:rPr>
              <w:t xml:space="preserve">Quality urban housing systems </w:t>
            </w:r>
            <w:r w:rsidR="00230B14" w:rsidRPr="002A719E">
              <w:rPr>
                <w:rFonts w:ascii="Bookman Old Style" w:eastAsia="Times New Roman" w:hAnsi="Bookman Old Style" w:cstheme="minorHAnsi"/>
                <w:sz w:val="18"/>
                <w:szCs w:val="18"/>
                <w:lang w:val="en-GB"/>
              </w:rPr>
              <w:t xml:space="preserve"> </w:t>
            </w:r>
          </w:p>
        </w:tc>
        <w:tc>
          <w:tcPr>
            <w:tcW w:w="497" w:type="pct"/>
          </w:tcPr>
          <w:p w:rsidR="00230B14" w:rsidRPr="002A719E" w:rsidRDefault="00230B14" w:rsidP="00112B10">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cstheme="minorHAnsi"/>
                <w:sz w:val="18"/>
                <w:szCs w:val="18"/>
                <w:lang w:val="en-GB"/>
              </w:rPr>
              <w:t>0</w:t>
            </w:r>
          </w:p>
        </w:tc>
        <w:tc>
          <w:tcPr>
            <w:tcW w:w="961" w:type="pct"/>
          </w:tcPr>
          <w:p w:rsidR="00230B14" w:rsidRPr="002A719E" w:rsidRDefault="00230B14" w:rsidP="00230B1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color w:val="000000"/>
                <w:sz w:val="18"/>
                <w:szCs w:val="18"/>
              </w:rPr>
              <w:t xml:space="preserve">Number of  Low cost housing units constructed </w:t>
            </w:r>
          </w:p>
        </w:tc>
        <w:tc>
          <w:tcPr>
            <w:tcW w:w="292" w:type="pct"/>
          </w:tcPr>
          <w:p w:rsidR="00230B1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0</w:t>
            </w:r>
          </w:p>
        </w:tc>
        <w:tc>
          <w:tcPr>
            <w:tcW w:w="292" w:type="pct"/>
          </w:tcPr>
          <w:p w:rsidR="00230B1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250</w:t>
            </w:r>
          </w:p>
        </w:tc>
        <w:tc>
          <w:tcPr>
            <w:tcW w:w="293" w:type="pct"/>
          </w:tcPr>
          <w:p w:rsidR="00230B1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250</w:t>
            </w:r>
          </w:p>
        </w:tc>
        <w:tc>
          <w:tcPr>
            <w:tcW w:w="294" w:type="pct"/>
          </w:tcPr>
          <w:p w:rsidR="00230B1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250</w:t>
            </w:r>
          </w:p>
        </w:tc>
        <w:tc>
          <w:tcPr>
            <w:tcW w:w="333" w:type="pct"/>
          </w:tcPr>
          <w:p w:rsidR="00230B1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250</w:t>
            </w:r>
          </w:p>
        </w:tc>
        <w:tc>
          <w:tcPr>
            <w:tcW w:w="416" w:type="pct"/>
          </w:tcPr>
          <w:p w:rsidR="00230B1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300M</w:t>
            </w:r>
          </w:p>
        </w:tc>
      </w:tr>
      <w:tr w:rsidR="002A719E" w:rsidRPr="002A719E" w:rsidTr="00A72B31">
        <w:trPr>
          <w:trHeight w:val="20"/>
        </w:trPr>
        <w:tc>
          <w:tcPr>
            <w:cnfStyle w:val="001000000000" w:firstRow="0" w:lastRow="0" w:firstColumn="1" w:lastColumn="0" w:oddVBand="0" w:evenVBand="0" w:oddHBand="0" w:evenHBand="0" w:firstRowFirstColumn="0" w:firstRowLastColumn="0" w:lastRowFirstColumn="0" w:lastRowLastColumn="0"/>
            <w:tcW w:w="831" w:type="pct"/>
            <w:vMerge/>
          </w:tcPr>
          <w:p w:rsidR="00230B14" w:rsidRPr="002A719E" w:rsidRDefault="00230B14" w:rsidP="00230B14">
            <w:pPr>
              <w:rPr>
                <w:rFonts w:ascii="Bookman Old Style" w:eastAsia="Times New Roman" w:hAnsi="Bookman Old Style"/>
                <w:b w:val="0"/>
                <w:bCs w:val="0"/>
                <w:color w:val="000000"/>
                <w:sz w:val="18"/>
                <w:szCs w:val="18"/>
              </w:rPr>
            </w:pPr>
          </w:p>
        </w:tc>
        <w:tc>
          <w:tcPr>
            <w:tcW w:w="791" w:type="pct"/>
            <w:vMerge w:val="restart"/>
          </w:tcPr>
          <w:p w:rsidR="00230B14" w:rsidRPr="002A719E" w:rsidRDefault="00230B14" w:rsidP="00230B1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bCs/>
                <w:color w:val="000000"/>
                <w:sz w:val="18"/>
                <w:szCs w:val="18"/>
              </w:rPr>
              <w:t>Improved municipal social amenity development</w:t>
            </w:r>
          </w:p>
        </w:tc>
        <w:tc>
          <w:tcPr>
            <w:tcW w:w="497" w:type="pct"/>
          </w:tcPr>
          <w:p w:rsidR="00230B14" w:rsidRPr="002A719E" w:rsidRDefault="00230B14" w:rsidP="00230B1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cstheme="minorHAnsi"/>
                <w:sz w:val="18"/>
                <w:szCs w:val="18"/>
                <w:lang w:val="en-GB"/>
              </w:rPr>
              <w:t>2</w:t>
            </w:r>
          </w:p>
        </w:tc>
        <w:tc>
          <w:tcPr>
            <w:tcW w:w="961" w:type="pct"/>
            <w:shd w:val="clear" w:color="auto" w:fill="auto"/>
          </w:tcPr>
          <w:p w:rsidR="00230B14" w:rsidRPr="002A719E" w:rsidRDefault="00230B14" w:rsidP="00230B1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8"/>
                <w:szCs w:val="18"/>
              </w:rPr>
            </w:pPr>
            <w:r w:rsidRPr="002A719E">
              <w:rPr>
                <w:rFonts w:ascii="Bookman Old Style" w:eastAsia="Times New Roman" w:hAnsi="Bookman Old Style"/>
                <w:color w:val="000000"/>
                <w:sz w:val="18"/>
                <w:szCs w:val="18"/>
              </w:rPr>
              <w:t>Number of  social halls constructed</w:t>
            </w:r>
          </w:p>
        </w:tc>
        <w:tc>
          <w:tcPr>
            <w:tcW w:w="292" w:type="pct"/>
          </w:tcPr>
          <w:p w:rsidR="00230B1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1</w:t>
            </w:r>
          </w:p>
        </w:tc>
        <w:tc>
          <w:tcPr>
            <w:tcW w:w="292" w:type="pct"/>
          </w:tcPr>
          <w:p w:rsidR="00230B1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1</w:t>
            </w:r>
          </w:p>
        </w:tc>
        <w:tc>
          <w:tcPr>
            <w:tcW w:w="293" w:type="pct"/>
          </w:tcPr>
          <w:p w:rsidR="00230B14" w:rsidRPr="00DF5288" w:rsidRDefault="00230B1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4" w:type="pct"/>
          </w:tcPr>
          <w:p w:rsidR="00230B14" w:rsidRPr="00DF5288" w:rsidRDefault="00230B1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333" w:type="pct"/>
          </w:tcPr>
          <w:p w:rsidR="00230B14" w:rsidRPr="00DF5288" w:rsidRDefault="00230B1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416" w:type="pct"/>
          </w:tcPr>
          <w:p w:rsidR="00230B1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20M</w:t>
            </w:r>
          </w:p>
        </w:tc>
      </w:tr>
      <w:tr w:rsidR="002A719E" w:rsidRPr="002A719E" w:rsidTr="00A72B31">
        <w:trPr>
          <w:trHeight w:val="20"/>
        </w:trPr>
        <w:tc>
          <w:tcPr>
            <w:cnfStyle w:val="001000000000" w:firstRow="0" w:lastRow="0" w:firstColumn="1" w:lastColumn="0" w:oddVBand="0" w:evenVBand="0" w:oddHBand="0" w:evenHBand="0" w:firstRowFirstColumn="0" w:firstRowLastColumn="0" w:lastRowFirstColumn="0" w:lastRowLastColumn="0"/>
            <w:tcW w:w="831" w:type="pct"/>
            <w:vMerge/>
          </w:tcPr>
          <w:p w:rsidR="00230B14" w:rsidRPr="002A719E" w:rsidRDefault="00230B14" w:rsidP="00230B14">
            <w:pPr>
              <w:rPr>
                <w:rFonts w:ascii="Bookman Old Style" w:eastAsia="Times New Roman" w:hAnsi="Bookman Old Style"/>
                <w:b w:val="0"/>
                <w:bCs w:val="0"/>
                <w:color w:val="000000"/>
                <w:sz w:val="18"/>
                <w:szCs w:val="18"/>
              </w:rPr>
            </w:pPr>
          </w:p>
        </w:tc>
        <w:tc>
          <w:tcPr>
            <w:tcW w:w="791" w:type="pct"/>
            <w:vMerge/>
          </w:tcPr>
          <w:p w:rsidR="00230B14" w:rsidRPr="002A719E" w:rsidRDefault="00230B14" w:rsidP="00230B1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p>
        </w:tc>
        <w:tc>
          <w:tcPr>
            <w:tcW w:w="497" w:type="pct"/>
          </w:tcPr>
          <w:p w:rsidR="00230B14" w:rsidRPr="002A719E" w:rsidRDefault="00DF5288" w:rsidP="00230B1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Pr>
                <w:rFonts w:ascii="Bookman Old Style" w:eastAsia="Times New Roman" w:hAnsi="Bookman Old Style" w:cstheme="minorHAnsi"/>
                <w:sz w:val="18"/>
                <w:szCs w:val="18"/>
                <w:lang w:val="en-GB"/>
              </w:rPr>
              <w:t>9,000</w:t>
            </w:r>
          </w:p>
        </w:tc>
        <w:tc>
          <w:tcPr>
            <w:tcW w:w="961" w:type="pct"/>
            <w:shd w:val="clear" w:color="auto" w:fill="auto"/>
            <w:vAlign w:val="center"/>
          </w:tcPr>
          <w:p w:rsidR="00230B14" w:rsidRPr="002A719E" w:rsidRDefault="00230B14"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8"/>
                <w:szCs w:val="18"/>
              </w:rPr>
            </w:pPr>
            <w:r w:rsidRPr="002A719E">
              <w:rPr>
                <w:rFonts w:ascii="Bookman Old Style" w:eastAsia="Times New Roman" w:hAnsi="Bookman Old Style"/>
                <w:color w:val="000000"/>
                <w:sz w:val="18"/>
                <w:szCs w:val="18"/>
              </w:rPr>
              <w:t xml:space="preserve">Number </w:t>
            </w:r>
            <w:r w:rsidR="00946EC2" w:rsidRPr="002A719E">
              <w:rPr>
                <w:rFonts w:ascii="Bookman Old Style" w:eastAsia="Times New Roman" w:hAnsi="Bookman Old Style"/>
                <w:color w:val="000000"/>
                <w:sz w:val="18"/>
                <w:szCs w:val="18"/>
              </w:rPr>
              <w:t xml:space="preserve">of </w:t>
            </w:r>
            <w:r w:rsidR="00D43494">
              <w:rPr>
                <w:rFonts w:ascii="Bookman Old Style" w:eastAsia="Times New Roman" w:hAnsi="Bookman Old Style"/>
                <w:color w:val="000000"/>
                <w:sz w:val="18"/>
                <w:szCs w:val="18"/>
              </w:rPr>
              <w:t xml:space="preserve">municipal </w:t>
            </w:r>
            <w:r w:rsidR="00946EC2" w:rsidRPr="002A719E">
              <w:rPr>
                <w:rFonts w:ascii="Bookman Old Style" w:eastAsia="Times New Roman" w:hAnsi="Bookman Old Style"/>
                <w:color w:val="000000"/>
                <w:sz w:val="18"/>
                <w:szCs w:val="18"/>
              </w:rPr>
              <w:t xml:space="preserve"> house hold </w:t>
            </w:r>
            <w:r w:rsidRPr="002A719E">
              <w:rPr>
                <w:rFonts w:ascii="Bookman Old Style" w:eastAsia="Times New Roman" w:hAnsi="Bookman Old Style"/>
                <w:color w:val="000000"/>
                <w:sz w:val="18"/>
                <w:szCs w:val="18"/>
              </w:rPr>
              <w:t xml:space="preserve"> </w:t>
            </w:r>
            <w:r w:rsidR="00946EC2" w:rsidRPr="002A719E">
              <w:rPr>
                <w:rFonts w:ascii="Bookman Old Style" w:eastAsia="Times New Roman" w:hAnsi="Bookman Old Style"/>
                <w:color w:val="000000"/>
                <w:sz w:val="18"/>
                <w:szCs w:val="18"/>
              </w:rPr>
              <w:t xml:space="preserve"> reached  with piped water</w:t>
            </w:r>
          </w:p>
        </w:tc>
        <w:tc>
          <w:tcPr>
            <w:tcW w:w="292" w:type="pct"/>
          </w:tcPr>
          <w:p w:rsidR="00230B14" w:rsidRPr="00DF5288" w:rsidRDefault="00230B1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2" w:type="pct"/>
          </w:tcPr>
          <w:p w:rsidR="00230B14" w:rsidRPr="00DF5288" w:rsidRDefault="00230B1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3" w:type="pct"/>
          </w:tcPr>
          <w:p w:rsidR="00230B1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Pr>
                <w:rFonts w:ascii="Bookman Old Style" w:hAnsi="Bookman Old Style" w:cstheme="minorHAnsi"/>
                <w:bCs/>
                <w:sz w:val="18"/>
                <w:szCs w:val="18"/>
                <w:lang w:val="en-GB"/>
              </w:rPr>
              <w:t>100</w:t>
            </w:r>
            <w:r w:rsidRPr="00DF5288">
              <w:rPr>
                <w:rFonts w:ascii="Bookman Old Style" w:hAnsi="Bookman Old Style" w:cstheme="minorHAnsi"/>
                <w:bCs/>
                <w:sz w:val="18"/>
                <w:szCs w:val="18"/>
                <w:lang w:val="en-GB"/>
              </w:rPr>
              <w:t>00</w:t>
            </w:r>
          </w:p>
        </w:tc>
        <w:tc>
          <w:tcPr>
            <w:tcW w:w="294" w:type="pct"/>
          </w:tcPr>
          <w:p w:rsidR="00230B1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Pr>
                <w:rFonts w:ascii="Bookman Old Style" w:hAnsi="Bookman Old Style" w:cstheme="minorHAnsi"/>
                <w:bCs/>
                <w:sz w:val="18"/>
                <w:szCs w:val="18"/>
                <w:lang w:val="en-GB"/>
              </w:rPr>
              <w:t>120</w:t>
            </w:r>
            <w:r w:rsidRPr="00DF5288">
              <w:rPr>
                <w:rFonts w:ascii="Bookman Old Style" w:hAnsi="Bookman Old Style" w:cstheme="minorHAnsi"/>
                <w:bCs/>
                <w:sz w:val="18"/>
                <w:szCs w:val="18"/>
                <w:lang w:val="en-GB"/>
              </w:rPr>
              <w:t>00</w:t>
            </w:r>
          </w:p>
        </w:tc>
        <w:tc>
          <w:tcPr>
            <w:tcW w:w="333" w:type="pct"/>
          </w:tcPr>
          <w:p w:rsidR="00230B14" w:rsidRPr="00DF5288" w:rsidRDefault="00230B1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416" w:type="pct"/>
          </w:tcPr>
          <w:p w:rsidR="00230B1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Pr>
                <w:rFonts w:ascii="Bookman Old Style" w:hAnsi="Bookman Old Style" w:cstheme="minorHAnsi"/>
                <w:bCs/>
                <w:sz w:val="18"/>
                <w:szCs w:val="18"/>
                <w:lang w:val="en-GB"/>
              </w:rPr>
              <w:t>24</w:t>
            </w:r>
            <w:r w:rsidRPr="00DF5288">
              <w:rPr>
                <w:rFonts w:ascii="Bookman Old Style" w:hAnsi="Bookman Old Style" w:cstheme="minorHAnsi"/>
                <w:bCs/>
                <w:sz w:val="18"/>
                <w:szCs w:val="18"/>
                <w:lang w:val="en-GB"/>
              </w:rPr>
              <w:t>M</w:t>
            </w:r>
          </w:p>
        </w:tc>
      </w:tr>
      <w:tr w:rsidR="002A719E" w:rsidRPr="002A719E" w:rsidTr="00A72B31">
        <w:trPr>
          <w:trHeight w:val="20"/>
        </w:trPr>
        <w:tc>
          <w:tcPr>
            <w:cnfStyle w:val="001000000000" w:firstRow="0" w:lastRow="0" w:firstColumn="1" w:lastColumn="0" w:oddVBand="0" w:evenVBand="0" w:oddHBand="0" w:evenHBand="0" w:firstRowFirstColumn="0" w:firstRowLastColumn="0" w:lastRowFirstColumn="0" w:lastRowLastColumn="0"/>
            <w:tcW w:w="831" w:type="pct"/>
            <w:vMerge/>
          </w:tcPr>
          <w:p w:rsidR="00230B14" w:rsidRPr="002A719E" w:rsidRDefault="00230B14" w:rsidP="00230B14">
            <w:pPr>
              <w:rPr>
                <w:rFonts w:ascii="Bookman Old Style" w:eastAsia="Times New Roman" w:hAnsi="Bookman Old Style"/>
                <w:b w:val="0"/>
                <w:bCs w:val="0"/>
                <w:color w:val="000000"/>
                <w:sz w:val="18"/>
                <w:szCs w:val="18"/>
              </w:rPr>
            </w:pPr>
          </w:p>
        </w:tc>
        <w:tc>
          <w:tcPr>
            <w:tcW w:w="791" w:type="pct"/>
            <w:vMerge/>
          </w:tcPr>
          <w:p w:rsidR="00230B14" w:rsidRPr="002A719E" w:rsidRDefault="00230B14" w:rsidP="00230B1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p>
        </w:tc>
        <w:tc>
          <w:tcPr>
            <w:tcW w:w="497" w:type="pct"/>
          </w:tcPr>
          <w:p w:rsidR="00230B14" w:rsidRPr="002A719E" w:rsidRDefault="00DF5288" w:rsidP="00230B1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Pr>
                <w:rFonts w:ascii="Bookman Old Style" w:eastAsia="Times New Roman" w:hAnsi="Bookman Old Style" w:cstheme="minorHAnsi"/>
                <w:sz w:val="18"/>
                <w:szCs w:val="18"/>
                <w:lang w:val="en-GB"/>
              </w:rPr>
              <w:t>1,300</w:t>
            </w:r>
          </w:p>
        </w:tc>
        <w:tc>
          <w:tcPr>
            <w:tcW w:w="961" w:type="pct"/>
            <w:shd w:val="clear" w:color="auto" w:fill="auto"/>
            <w:vAlign w:val="center"/>
          </w:tcPr>
          <w:p w:rsidR="00230B14" w:rsidRPr="002A719E" w:rsidRDefault="00230B14" w:rsidP="00230B1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8"/>
                <w:szCs w:val="18"/>
              </w:rPr>
            </w:pPr>
            <w:r w:rsidRPr="002A719E">
              <w:rPr>
                <w:rFonts w:ascii="Bookman Old Style" w:eastAsia="Times New Roman" w:hAnsi="Bookman Old Style"/>
                <w:color w:val="000000"/>
                <w:sz w:val="18"/>
                <w:szCs w:val="18"/>
              </w:rPr>
              <w:t xml:space="preserve">Length </w:t>
            </w:r>
            <w:r w:rsidR="00946EC2" w:rsidRPr="002A719E">
              <w:rPr>
                <w:rFonts w:ascii="Bookman Old Style" w:eastAsia="Times New Roman" w:hAnsi="Bookman Old Style"/>
                <w:color w:val="000000"/>
                <w:sz w:val="18"/>
                <w:szCs w:val="18"/>
              </w:rPr>
              <w:t xml:space="preserve">in km </w:t>
            </w:r>
            <w:r w:rsidRPr="002A719E">
              <w:rPr>
                <w:rFonts w:ascii="Bookman Old Style" w:eastAsia="Times New Roman" w:hAnsi="Bookman Old Style"/>
                <w:color w:val="000000"/>
                <w:sz w:val="18"/>
                <w:szCs w:val="18"/>
              </w:rPr>
              <w:t xml:space="preserve">of sewage systems developed </w:t>
            </w:r>
          </w:p>
        </w:tc>
        <w:tc>
          <w:tcPr>
            <w:tcW w:w="292" w:type="pct"/>
          </w:tcPr>
          <w:p w:rsidR="00230B14" w:rsidRPr="00DF5288" w:rsidRDefault="00230B1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2" w:type="pct"/>
          </w:tcPr>
          <w:p w:rsidR="00230B14" w:rsidRPr="00DF5288" w:rsidRDefault="00230B1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3" w:type="pct"/>
          </w:tcPr>
          <w:p w:rsidR="00230B1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Pr>
                <w:rFonts w:ascii="Bookman Old Style" w:hAnsi="Bookman Old Style" w:cstheme="minorHAnsi"/>
                <w:bCs/>
                <w:sz w:val="18"/>
                <w:szCs w:val="18"/>
                <w:lang w:val="en-GB"/>
              </w:rPr>
              <w:t>1500</w:t>
            </w:r>
          </w:p>
        </w:tc>
        <w:tc>
          <w:tcPr>
            <w:tcW w:w="294" w:type="pct"/>
          </w:tcPr>
          <w:p w:rsidR="00230B14" w:rsidRPr="00DF5288" w:rsidRDefault="00230B1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333" w:type="pct"/>
          </w:tcPr>
          <w:p w:rsidR="00230B14" w:rsidRPr="00DF5288" w:rsidRDefault="00230B1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416" w:type="pct"/>
          </w:tcPr>
          <w:p w:rsidR="00230B1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Pr>
                <w:rFonts w:ascii="Bookman Old Style" w:hAnsi="Bookman Old Style" w:cstheme="minorHAnsi"/>
                <w:bCs/>
                <w:sz w:val="18"/>
                <w:szCs w:val="18"/>
                <w:lang w:val="en-GB"/>
              </w:rPr>
              <w:t>3</w:t>
            </w:r>
            <w:r w:rsidRPr="00DF5288">
              <w:rPr>
                <w:rFonts w:ascii="Bookman Old Style" w:hAnsi="Bookman Old Style" w:cstheme="minorHAnsi"/>
                <w:bCs/>
                <w:sz w:val="18"/>
                <w:szCs w:val="18"/>
                <w:lang w:val="en-GB"/>
              </w:rPr>
              <w:t>0M</w:t>
            </w:r>
          </w:p>
        </w:tc>
      </w:tr>
      <w:tr w:rsidR="002A719E" w:rsidRPr="002A719E" w:rsidTr="00A72B31">
        <w:trPr>
          <w:trHeight w:val="20"/>
        </w:trPr>
        <w:tc>
          <w:tcPr>
            <w:cnfStyle w:val="001000000000" w:firstRow="0" w:lastRow="0" w:firstColumn="1" w:lastColumn="0" w:oddVBand="0" w:evenVBand="0" w:oddHBand="0" w:evenHBand="0" w:firstRowFirstColumn="0" w:firstRowLastColumn="0" w:lastRowFirstColumn="0" w:lastRowLastColumn="0"/>
            <w:tcW w:w="831" w:type="pct"/>
            <w:vMerge/>
          </w:tcPr>
          <w:p w:rsidR="00230B14" w:rsidRPr="002A719E" w:rsidRDefault="00230B14" w:rsidP="00230B14">
            <w:pPr>
              <w:rPr>
                <w:rFonts w:ascii="Bookman Old Style" w:eastAsia="Times New Roman" w:hAnsi="Bookman Old Style"/>
                <w:b w:val="0"/>
                <w:bCs w:val="0"/>
                <w:color w:val="000000"/>
                <w:sz w:val="18"/>
                <w:szCs w:val="18"/>
              </w:rPr>
            </w:pPr>
          </w:p>
        </w:tc>
        <w:tc>
          <w:tcPr>
            <w:tcW w:w="791" w:type="pct"/>
          </w:tcPr>
          <w:p w:rsidR="00230B14" w:rsidRPr="002A719E" w:rsidRDefault="00230B14" w:rsidP="00230B1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bCs/>
                <w:color w:val="000000"/>
                <w:sz w:val="18"/>
                <w:szCs w:val="18"/>
              </w:rPr>
              <w:t>Improved urban planning</w:t>
            </w:r>
          </w:p>
        </w:tc>
        <w:tc>
          <w:tcPr>
            <w:tcW w:w="497" w:type="pct"/>
          </w:tcPr>
          <w:p w:rsidR="00230B14" w:rsidRPr="002A719E" w:rsidRDefault="00946EC2" w:rsidP="00230B1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cstheme="minorHAnsi"/>
                <w:sz w:val="18"/>
                <w:szCs w:val="18"/>
                <w:lang w:val="en-GB"/>
              </w:rPr>
              <w:t>0</w:t>
            </w:r>
          </w:p>
        </w:tc>
        <w:tc>
          <w:tcPr>
            <w:tcW w:w="961" w:type="pct"/>
          </w:tcPr>
          <w:p w:rsidR="00230B14" w:rsidRPr="002A719E" w:rsidRDefault="00230B14" w:rsidP="00230B1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8"/>
                <w:szCs w:val="18"/>
              </w:rPr>
            </w:pPr>
            <w:r w:rsidRPr="002A719E">
              <w:rPr>
                <w:rFonts w:ascii="Bookman Old Style" w:eastAsia="Times New Roman" w:hAnsi="Bookman Old Style"/>
                <w:color w:val="000000"/>
                <w:sz w:val="18"/>
                <w:szCs w:val="18"/>
              </w:rPr>
              <w:t>Number of strategic plan housing sector</w:t>
            </w:r>
          </w:p>
        </w:tc>
        <w:tc>
          <w:tcPr>
            <w:tcW w:w="292" w:type="pct"/>
          </w:tcPr>
          <w:p w:rsidR="00230B1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1</w:t>
            </w:r>
          </w:p>
        </w:tc>
        <w:tc>
          <w:tcPr>
            <w:tcW w:w="292" w:type="pct"/>
          </w:tcPr>
          <w:p w:rsidR="00230B14" w:rsidRPr="00DF5288" w:rsidRDefault="00230B1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3" w:type="pct"/>
          </w:tcPr>
          <w:p w:rsidR="00230B14" w:rsidRPr="00DF5288" w:rsidRDefault="00230B1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4" w:type="pct"/>
          </w:tcPr>
          <w:p w:rsidR="00230B14" w:rsidRPr="00DF5288" w:rsidRDefault="00230B1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333" w:type="pct"/>
          </w:tcPr>
          <w:p w:rsidR="00230B14" w:rsidRPr="00DF5288" w:rsidRDefault="00230B1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416" w:type="pct"/>
          </w:tcPr>
          <w:p w:rsidR="00230B1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3M</w:t>
            </w:r>
          </w:p>
        </w:tc>
      </w:tr>
      <w:tr w:rsidR="00A72B31" w:rsidRPr="002A719E" w:rsidTr="00A72B31">
        <w:trPr>
          <w:trHeight w:val="20"/>
        </w:trPr>
        <w:tc>
          <w:tcPr>
            <w:cnfStyle w:val="001000000000" w:firstRow="0" w:lastRow="0" w:firstColumn="1" w:lastColumn="0" w:oddVBand="0" w:evenVBand="0" w:oddHBand="0" w:evenHBand="0" w:firstRowFirstColumn="0" w:firstRowLastColumn="0" w:lastRowFirstColumn="0" w:lastRowLastColumn="0"/>
            <w:tcW w:w="831" w:type="pct"/>
            <w:vMerge w:val="restart"/>
          </w:tcPr>
          <w:p w:rsidR="00A72B31" w:rsidRPr="002A719E" w:rsidRDefault="00A72B31" w:rsidP="00D43494">
            <w:pPr>
              <w:rPr>
                <w:rFonts w:ascii="Bookman Old Style" w:eastAsia="Times New Roman" w:hAnsi="Bookman Old Style"/>
                <w:b w:val="0"/>
                <w:bCs w:val="0"/>
                <w:color w:val="000000"/>
                <w:sz w:val="18"/>
                <w:szCs w:val="18"/>
              </w:rPr>
            </w:pPr>
            <w:r w:rsidRPr="002A719E">
              <w:rPr>
                <w:rFonts w:ascii="Bookman Old Style" w:eastAsia="Times New Roman" w:hAnsi="Bookman Old Style"/>
                <w:b w:val="0"/>
                <w:bCs w:val="0"/>
                <w:color w:val="000000"/>
                <w:sz w:val="18"/>
                <w:szCs w:val="18"/>
              </w:rPr>
              <w:t>Urban Physical and Social Infrastructure Management and Development</w:t>
            </w:r>
          </w:p>
          <w:p w:rsidR="00A72B31" w:rsidRPr="002A719E" w:rsidRDefault="00A72B31" w:rsidP="00D43494">
            <w:pPr>
              <w:rPr>
                <w:rFonts w:ascii="Bookman Old Style" w:eastAsia="Times New Roman" w:hAnsi="Bookman Old Style" w:cstheme="minorHAnsi"/>
                <w:b w:val="0"/>
                <w:sz w:val="18"/>
                <w:szCs w:val="18"/>
                <w:lang w:val="en-GB"/>
              </w:rPr>
            </w:pPr>
          </w:p>
        </w:tc>
        <w:tc>
          <w:tcPr>
            <w:tcW w:w="791" w:type="pc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bCs/>
                <w:color w:val="000000"/>
                <w:sz w:val="18"/>
                <w:szCs w:val="18"/>
              </w:rPr>
              <w:t>Quality Urban Services and Amenities</w:t>
            </w:r>
          </w:p>
        </w:tc>
        <w:tc>
          <w:tcPr>
            <w:tcW w:w="497" w:type="pc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Pr>
                <w:rFonts w:ascii="Bookman Old Style" w:eastAsia="Times New Roman" w:hAnsi="Bookman Old Style" w:cstheme="minorHAnsi"/>
                <w:sz w:val="18"/>
                <w:szCs w:val="18"/>
                <w:lang w:val="en-GB"/>
              </w:rPr>
              <w:t>0</w:t>
            </w:r>
            <w:r w:rsidRPr="002A719E">
              <w:rPr>
                <w:rFonts w:ascii="Bookman Old Style" w:eastAsia="Times New Roman" w:hAnsi="Bookman Old Style" w:cstheme="minorHAnsi"/>
                <w:sz w:val="18"/>
                <w:szCs w:val="18"/>
                <w:lang w:val="en-GB"/>
              </w:rPr>
              <w:t xml:space="preserve"> </w:t>
            </w:r>
          </w:p>
        </w:tc>
        <w:tc>
          <w:tcPr>
            <w:tcW w:w="961" w:type="pct"/>
            <w:shd w:val="clear" w:color="auto" w:fill="auto"/>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8"/>
                <w:szCs w:val="18"/>
              </w:rPr>
            </w:pPr>
            <w:r>
              <w:rPr>
                <w:rFonts w:ascii="Bookman Old Style" w:eastAsia="Times New Roman" w:hAnsi="Bookman Old Style"/>
                <w:color w:val="000000"/>
                <w:sz w:val="18"/>
                <w:szCs w:val="18"/>
              </w:rPr>
              <w:t xml:space="preserve">Holding capacity of </w:t>
            </w:r>
            <w:r w:rsidRPr="002A719E">
              <w:rPr>
                <w:rFonts w:ascii="Bookman Old Style" w:eastAsia="Times New Roman" w:hAnsi="Bookman Old Style"/>
                <w:color w:val="000000"/>
                <w:sz w:val="18"/>
                <w:szCs w:val="18"/>
              </w:rPr>
              <w:t xml:space="preserve">Parking lots for the heavy vehicles in Isiolo town </w:t>
            </w:r>
          </w:p>
        </w:tc>
        <w:tc>
          <w:tcPr>
            <w:tcW w:w="292"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2"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3"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4"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50</w:t>
            </w:r>
          </w:p>
        </w:tc>
        <w:tc>
          <w:tcPr>
            <w:tcW w:w="333"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416"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25M</w:t>
            </w:r>
          </w:p>
        </w:tc>
      </w:tr>
      <w:tr w:rsidR="00A72B31" w:rsidRPr="002A719E" w:rsidTr="00A72B31">
        <w:trPr>
          <w:trHeight w:val="20"/>
        </w:trPr>
        <w:tc>
          <w:tcPr>
            <w:cnfStyle w:val="001000000000" w:firstRow="0" w:lastRow="0" w:firstColumn="1" w:lastColumn="0" w:oddVBand="0" w:evenVBand="0" w:oddHBand="0" w:evenHBand="0" w:firstRowFirstColumn="0" w:firstRowLastColumn="0" w:lastRowFirstColumn="0" w:lastRowLastColumn="0"/>
            <w:tcW w:w="831" w:type="pct"/>
            <w:vMerge/>
          </w:tcPr>
          <w:p w:rsidR="00A72B31" w:rsidRPr="002A719E" w:rsidRDefault="00A72B31" w:rsidP="00D43494">
            <w:pPr>
              <w:rPr>
                <w:rFonts w:ascii="Bookman Old Style" w:eastAsia="Times New Roman" w:hAnsi="Bookman Old Style"/>
                <w:b w:val="0"/>
                <w:bCs w:val="0"/>
                <w:color w:val="000000"/>
                <w:sz w:val="18"/>
                <w:szCs w:val="18"/>
              </w:rPr>
            </w:pPr>
          </w:p>
        </w:tc>
        <w:tc>
          <w:tcPr>
            <w:tcW w:w="791" w:type="pct"/>
            <w:vMerge w:val="restar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bCs/>
                <w:color w:val="000000"/>
                <w:sz w:val="18"/>
                <w:szCs w:val="18"/>
              </w:rPr>
            </w:pPr>
            <w:r w:rsidRPr="002A719E">
              <w:rPr>
                <w:rFonts w:ascii="Bookman Old Style" w:eastAsia="Times New Roman" w:hAnsi="Bookman Old Style"/>
                <w:bCs/>
                <w:color w:val="000000"/>
                <w:sz w:val="18"/>
                <w:szCs w:val="18"/>
              </w:rPr>
              <w:t>Improved town fire-fighting services</w:t>
            </w:r>
          </w:p>
        </w:tc>
        <w:tc>
          <w:tcPr>
            <w:tcW w:w="497" w:type="pc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cstheme="minorHAnsi"/>
                <w:sz w:val="18"/>
                <w:szCs w:val="18"/>
                <w:lang w:val="en-GB"/>
              </w:rPr>
              <w:t>0</w:t>
            </w:r>
          </w:p>
        </w:tc>
        <w:tc>
          <w:tcPr>
            <w:tcW w:w="961" w:type="pct"/>
            <w:shd w:val="clear" w:color="auto" w:fill="auto"/>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8"/>
                <w:szCs w:val="18"/>
              </w:rPr>
            </w:pPr>
            <w:r w:rsidRPr="002A719E">
              <w:rPr>
                <w:rFonts w:ascii="Bookman Old Style" w:eastAsia="Times New Roman" w:hAnsi="Bookman Old Style"/>
                <w:color w:val="000000"/>
                <w:sz w:val="18"/>
                <w:szCs w:val="18"/>
              </w:rPr>
              <w:t xml:space="preserve">Number of town Fire Station  constructed </w:t>
            </w:r>
          </w:p>
        </w:tc>
        <w:tc>
          <w:tcPr>
            <w:tcW w:w="292"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0</w:t>
            </w:r>
          </w:p>
        </w:tc>
        <w:tc>
          <w:tcPr>
            <w:tcW w:w="292"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1</w:t>
            </w:r>
          </w:p>
        </w:tc>
        <w:tc>
          <w:tcPr>
            <w:tcW w:w="293"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4"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333"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416"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30M</w:t>
            </w:r>
          </w:p>
        </w:tc>
      </w:tr>
      <w:tr w:rsidR="00A72B31" w:rsidRPr="002A719E" w:rsidTr="00A72B31">
        <w:trPr>
          <w:trHeight w:val="20"/>
        </w:trPr>
        <w:tc>
          <w:tcPr>
            <w:cnfStyle w:val="001000000000" w:firstRow="0" w:lastRow="0" w:firstColumn="1" w:lastColumn="0" w:oddVBand="0" w:evenVBand="0" w:oddHBand="0" w:evenHBand="0" w:firstRowFirstColumn="0" w:firstRowLastColumn="0" w:lastRowFirstColumn="0" w:lastRowLastColumn="0"/>
            <w:tcW w:w="831" w:type="pct"/>
            <w:vMerge/>
          </w:tcPr>
          <w:p w:rsidR="00A72B31" w:rsidRPr="002A719E" w:rsidRDefault="00A72B31" w:rsidP="00D43494">
            <w:pPr>
              <w:rPr>
                <w:rFonts w:ascii="Bookman Old Style" w:eastAsia="Times New Roman" w:hAnsi="Bookman Old Style"/>
                <w:b w:val="0"/>
                <w:bCs w:val="0"/>
                <w:color w:val="000000"/>
                <w:sz w:val="18"/>
                <w:szCs w:val="18"/>
              </w:rPr>
            </w:pPr>
          </w:p>
        </w:tc>
        <w:tc>
          <w:tcPr>
            <w:tcW w:w="791" w:type="pct"/>
            <w:vMerge/>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bCs/>
                <w:color w:val="000000"/>
                <w:sz w:val="18"/>
                <w:szCs w:val="18"/>
              </w:rPr>
            </w:pPr>
          </w:p>
        </w:tc>
        <w:tc>
          <w:tcPr>
            <w:tcW w:w="497" w:type="pc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cstheme="minorHAnsi"/>
                <w:sz w:val="18"/>
                <w:szCs w:val="18"/>
                <w:lang w:val="en-GB"/>
              </w:rPr>
              <w:t>0</w:t>
            </w:r>
          </w:p>
        </w:tc>
        <w:tc>
          <w:tcPr>
            <w:tcW w:w="961" w:type="pc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color w:val="000000"/>
                <w:sz w:val="18"/>
                <w:szCs w:val="18"/>
              </w:rPr>
              <w:t>Number of  fire engine purchased</w:t>
            </w:r>
          </w:p>
        </w:tc>
        <w:tc>
          <w:tcPr>
            <w:tcW w:w="292"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2</w:t>
            </w:r>
          </w:p>
        </w:tc>
        <w:tc>
          <w:tcPr>
            <w:tcW w:w="292"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3"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4"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333"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416"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58M</w:t>
            </w:r>
          </w:p>
        </w:tc>
      </w:tr>
      <w:tr w:rsidR="00A72B31" w:rsidRPr="002A719E" w:rsidTr="00A72B31">
        <w:trPr>
          <w:trHeight w:val="20"/>
        </w:trPr>
        <w:tc>
          <w:tcPr>
            <w:cnfStyle w:val="001000000000" w:firstRow="0" w:lastRow="0" w:firstColumn="1" w:lastColumn="0" w:oddVBand="0" w:evenVBand="0" w:oddHBand="0" w:evenHBand="0" w:firstRowFirstColumn="0" w:firstRowLastColumn="0" w:lastRowFirstColumn="0" w:lastRowLastColumn="0"/>
            <w:tcW w:w="831" w:type="pct"/>
            <w:vMerge/>
          </w:tcPr>
          <w:p w:rsidR="00A72B31" w:rsidRPr="002A719E" w:rsidRDefault="00A72B31" w:rsidP="00D43494">
            <w:pPr>
              <w:rPr>
                <w:rFonts w:ascii="Bookman Old Style" w:eastAsia="Times New Roman" w:hAnsi="Bookman Old Style"/>
                <w:b w:val="0"/>
                <w:bCs w:val="0"/>
                <w:color w:val="000000"/>
                <w:sz w:val="18"/>
                <w:szCs w:val="18"/>
              </w:rPr>
            </w:pPr>
          </w:p>
        </w:tc>
        <w:tc>
          <w:tcPr>
            <w:tcW w:w="791" w:type="pc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bCs/>
                <w:color w:val="000000"/>
                <w:sz w:val="18"/>
                <w:szCs w:val="18"/>
              </w:rPr>
            </w:pPr>
            <w:r w:rsidRPr="002A719E">
              <w:rPr>
                <w:rFonts w:ascii="Bookman Old Style" w:eastAsia="Times New Roman" w:hAnsi="Bookman Old Style"/>
                <w:bCs/>
                <w:color w:val="000000"/>
                <w:sz w:val="18"/>
                <w:szCs w:val="18"/>
              </w:rPr>
              <w:t>Improved Landscaping of Isiolo town</w:t>
            </w:r>
          </w:p>
        </w:tc>
        <w:tc>
          <w:tcPr>
            <w:tcW w:w="497" w:type="pc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cstheme="minorHAnsi"/>
                <w:sz w:val="18"/>
                <w:szCs w:val="18"/>
                <w:lang w:val="en-GB"/>
              </w:rPr>
              <w:t>0</w:t>
            </w:r>
          </w:p>
        </w:tc>
        <w:tc>
          <w:tcPr>
            <w:tcW w:w="961" w:type="pc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8"/>
                <w:szCs w:val="18"/>
              </w:rPr>
            </w:pPr>
            <w:r w:rsidRPr="002A719E">
              <w:rPr>
                <w:rFonts w:ascii="Bookman Old Style" w:eastAsia="Times New Roman" w:hAnsi="Bookman Old Style"/>
                <w:color w:val="000000"/>
                <w:sz w:val="18"/>
                <w:szCs w:val="18"/>
              </w:rPr>
              <w:t xml:space="preserve">Area in km2 Greening and beautification of  Isiolo town </w:t>
            </w:r>
          </w:p>
        </w:tc>
        <w:tc>
          <w:tcPr>
            <w:tcW w:w="292"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2"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3"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4"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5</w:t>
            </w:r>
          </w:p>
        </w:tc>
        <w:tc>
          <w:tcPr>
            <w:tcW w:w="333"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416"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10M</w:t>
            </w:r>
          </w:p>
        </w:tc>
      </w:tr>
      <w:tr w:rsidR="00A72B31" w:rsidRPr="002A719E" w:rsidTr="00A72B31">
        <w:trPr>
          <w:trHeight w:val="20"/>
        </w:trPr>
        <w:tc>
          <w:tcPr>
            <w:cnfStyle w:val="001000000000" w:firstRow="0" w:lastRow="0" w:firstColumn="1" w:lastColumn="0" w:oddVBand="0" w:evenVBand="0" w:oddHBand="0" w:evenHBand="0" w:firstRowFirstColumn="0" w:firstRowLastColumn="0" w:lastRowFirstColumn="0" w:lastRowLastColumn="0"/>
            <w:tcW w:w="831" w:type="pct"/>
            <w:vMerge/>
          </w:tcPr>
          <w:p w:rsidR="00A72B31" w:rsidRPr="002A719E" w:rsidRDefault="00A72B31" w:rsidP="00D43494">
            <w:pPr>
              <w:rPr>
                <w:rFonts w:ascii="Bookman Old Style" w:eastAsia="Times New Roman" w:hAnsi="Bookman Old Style"/>
                <w:b w:val="0"/>
                <w:bCs w:val="0"/>
                <w:color w:val="000000"/>
                <w:sz w:val="18"/>
                <w:szCs w:val="18"/>
              </w:rPr>
            </w:pPr>
          </w:p>
        </w:tc>
        <w:tc>
          <w:tcPr>
            <w:tcW w:w="791" w:type="pc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bCs/>
                <w:color w:val="000000"/>
                <w:sz w:val="18"/>
                <w:szCs w:val="18"/>
              </w:rPr>
            </w:pPr>
            <w:r w:rsidRPr="002A719E">
              <w:rPr>
                <w:rFonts w:ascii="Bookman Old Style" w:eastAsia="Times New Roman" w:hAnsi="Bookman Old Style"/>
                <w:bCs/>
                <w:color w:val="000000"/>
                <w:sz w:val="18"/>
                <w:szCs w:val="18"/>
              </w:rPr>
              <w:t>Improved Isiolo town drainage system</w:t>
            </w:r>
          </w:p>
        </w:tc>
        <w:tc>
          <w:tcPr>
            <w:tcW w:w="497" w:type="pc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cstheme="minorHAnsi"/>
                <w:sz w:val="18"/>
                <w:szCs w:val="18"/>
                <w:lang w:val="en-GB"/>
              </w:rPr>
              <w:t>0</w:t>
            </w:r>
          </w:p>
        </w:tc>
        <w:tc>
          <w:tcPr>
            <w:tcW w:w="961" w:type="pc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8"/>
                <w:szCs w:val="18"/>
              </w:rPr>
            </w:pPr>
            <w:r w:rsidRPr="002A719E">
              <w:rPr>
                <w:rFonts w:ascii="Bookman Old Style" w:eastAsia="Times New Roman" w:hAnsi="Bookman Old Style"/>
                <w:color w:val="000000"/>
                <w:sz w:val="18"/>
                <w:szCs w:val="18"/>
              </w:rPr>
              <w:t xml:space="preserve">Number km  of Storm  Drainage Systems in place </w:t>
            </w:r>
          </w:p>
        </w:tc>
        <w:tc>
          <w:tcPr>
            <w:tcW w:w="292"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3</w:t>
            </w:r>
          </w:p>
        </w:tc>
        <w:tc>
          <w:tcPr>
            <w:tcW w:w="292"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3</w:t>
            </w:r>
          </w:p>
        </w:tc>
        <w:tc>
          <w:tcPr>
            <w:tcW w:w="293"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6</w:t>
            </w:r>
          </w:p>
        </w:tc>
        <w:tc>
          <w:tcPr>
            <w:tcW w:w="294"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8</w:t>
            </w:r>
          </w:p>
        </w:tc>
        <w:tc>
          <w:tcPr>
            <w:tcW w:w="333"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10</w:t>
            </w:r>
          </w:p>
        </w:tc>
        <w:tc>
          <w:tcPr>
            <w:tcW w:w="416"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160M</w:t>
            </w:r>
          </w:p>
        </w:tc>
      </w:tr>
      <w:tr w:rsidR="00A72B31" w:rsidRPr="002A719E" w:rsidTr="00A72B31">
        <w:trPr>
          <w:trHeight w:val="20"/>
        </w:trPr>
        <w:tc>
          <w:tcPr>
            <w:cnfStyle w:val="001000000000" w:firstRow="0" w:lastRow="0" w:firstColumn="1" w:lastColumn="0" w:oddVBand="0" w:evenVBand="0" w:oddHBand="0" w:evenHBand="0" w:firstRowFirstColumn="0" w:firstRowLastColumn="0" w:lastRowFirstColumn="0" w:lastRowLastColumn="0"/>
            <w:tcW w:w="831" w:type="pct"/>
            <w:vMerge/>
          </w:tcPr>
          <w:p w:rsidR="00A72B31" w:rsidRPr="002A719E" w:rsidRDefault="00A72B31" w:rsidP="00D43494">
            <w:pPr>
              <w:rPr>
                <w:rFonts w:ascii="Bookman Old Style" w:eastAsia="Times New Roman" w:hAnsi="Bookman Old Style"/>
                <w:bCs w:val="0"/>
                <w:color w:val="000000"/>
                <w:sz w:val="18"/>
                <w:szCs w:val="18"/>
              </w:rPr>
            </w:pPr>
          </w:p>
        </w:tc>
        <w:tc>
          <w:tcPr>
            <w:tcW w:w="791" w:type="pc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bCs/>
                <w:color w:val="000000"/>
                <w:sz w:val="18"/>
                <w:szCs w:val="18"/>
              </w:rPr>
            </w:pPr>
            <w:r>
              <w:rPr>
                <w:rFonts w:ascii="Bookman Old Style" w:eastAsia="Times New Roman" w:hAnsi="Bookman Old Style"/>
                <w:bCs/>
                <w:color w:val="000000"/>
                <w:sz w:val="18"/>
                <w:szCs w:val="18"/>
              </w:rPr>
              <w:t xml:space="preserve">Improved municipal feeder roads </w:t>
            </w:r>
          </w:p>
        </w:tc>
        <w:tc>
          <w:tcPr>
            <w:tcW w:w="497" w:type="pc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Pr>
                <w:rFonts w:ascii="Bookman Old Style" w:eastAsia="Times New Roman" w:hAnsi="Bookman Old Style" w:cstheme="minorHAnsi"/>
                <w:sz w:val="18"/>
                <w:szCs w:val="18"/>
                <w:lang w:val="en-GB"/>
              </w:rPr>
              <w:t>1.8km</w:t>
            </w:r>
          </w:p>
        </w:tc>
        <w:tc>
          <w:tcPr>
            <w:tcW w:w="961" w:type="pc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8"/>
                <w:szCs w:val="18"/>
              </w:rPr>
            </w:pPr>
            <w:r>
              <w:rPr>
                <w:rFonts w:ascii="Bookman Old Style" w:eastAsia="Times New Roman" w:hAnsi="Bookman Old Style"/>
                <w:color w:val="000000"/>
                <w:sz w:val="18"/>
                <w:szCs w:val="18"/>
              </w:rPr>
              <w:t xml:space="preserve">Number of km with paved standards </w:t>
            </w:r>
          </w:p>
        </w:tc>
        <w:tc>
          <w:tcPr>
            <w:tcW w:w="292"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2"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4</w:t>
            </w:r>
          </w:p>
        </w:tc>
        <w:tc>
          <w:tcPr>
            <w:tcW w:w="293"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Pr>
                <w:rFonts w:ascii="Bookman Old Style" w:hAnsi="Bookman Old Style" w:cstheme="minorHAnsi"/>
                <w:bCs/>
                <w:sz w:val="18"/>
                <w:szCs w:val="18"/>
                <w:lang w:val="en-GB"/>
              </w:rPr>
              <w:t>6</w:t>
            </w:r>
          </w:p>
        </w:tc>
        <w:tc>
          <w:tcPr>
            <w:tcW w:w="294"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Pr>
                <w:rFonts w:ascii="Bookman Old Style" w:hAnsi="Bookman Old Style" w:cstheme="minorHAnsi"/>
                <w:bCs/>
                <w:sz w:val="18"/>
                <w:szCs w:val="18"/>
                <w:lang w:val="en-GB"/>
              </w:rPr>
              <w:t>8</w:t>
            </w:r>
          </w:p>
        </w:tc>
        <w:tc>
          <w:tcPr>
            <w:tcW w:w="333"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416"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Pr>
                <w:rFonts w:ascii="Bookman Old Style" w:hAnsi="Bookman Old Style" w:cstheme="minorHAnsi"/>
                <w:bCs/>
                <w:sz w:val="18"/>
                <w:szCs w:val="18"/>
                <w:lang w:val="en-GB"/>
              </w:rPr>
              <w:t>30</w:t>
            </w:r>
            <w:r w:rsidRPr="00DF5288">
              <w:rPr>
                <w:rFonts w:ascii="Bookman Old Style" w:hAnsi="Bookman Old Style" w:cstheme="minorHAnsi"/>
                <w:bCs/>
                <w:sz w:val="18"/>
                <w:szCs w:val="18"/>
                <w:lang w:val="en-GB"/>
              </w:rPr>
              <w:t>0M</w:t>
            </w:r>
          </w:p>
        </w:tc>
      </w:tr>
      <w:tr w:rsidR="00A72B31" w:rsidRPr="002A719E" w:rsidTr="00A72B31">
        <w:trPr>
          <w:trHeight w:val="20"/>
        </w:trPr>
        <w:tc>
          <w:tcPr>
            <w:cnfStyle w:val="001000000000" w:firstRow="0" w:lastRow="0" w:firstColumn="1" w:lastColumn="0" w:oddVBand="0" w:evenVBand="0" w:oddHBand="0" w:evenHBand="0" w:firstRowFirstColumn="0" w:firstRowLastColumn="0" w:lastRowFirstColumn="0" w:lastRowLastColumn="0"/>
            <w:tcW w:w="831" w:type="pct"/>
            <w:vMerge/>
          </w:tcPr>
          <w:p w:rsidR="00A72B31" w:rsidRPr="002A719E" w:rsidRDefault="00A72B31" w:rsidP="00D43494">
            <w:pPr>
              <w:rPr>
                <w:rFonts w:ascii="Bookman Old Style" w:eastAsia="Times New Roman" w:hAnsi="Bookman Old Style"/>
                <w:b w:val="0"/>
                <w:bCs w:val="0"/>
                <w:color w:val="000000"/>
                <w:sz w:val="18"/>
                <w:szCs w:val="18"/>
              </w:rPr>
            </w:pPr>
          </w:p>
        </w:tc>
        <w:tc>
          <w:tcPr>
            <w:tcW w:w="791" w:type="pct"/>
            <w:vMerge w:val="restar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bCs/>
                <w:color w:val="000000"/>
                <w:sz w:val="18"/>
                <w:szCs w:val="18"/>
              </w:rPr>
            </w:pPr>
            <w:r w:rsidRPr="002A719E">
              <w:rPr>
                <w:rFonts w:ascii="Bookman Old Style" w:eastAsia="Times New Roman" w:hAnsi="Bookman Old Style"/>
                <w:bCs/>
                <w:color w:val="000000"/>
                <w:sz w:val="18"/>
                <w:szCs w:val="18"/>
              </w:rPr>
              <w:t xml:space="preserve">Improved </w:t>
            </w:r>
            <w:r>
              <w:rPr>
                <w:rFonts w:ascii="Bookman Old Style" w:eastAsia="Times New Roman" w:hAnsi="Bookman Old Style"/>
                <w:bCs/>
                <w:color w:val="000000"/>
                <w:sz w:val="18"/>
                <w:szCs w:val="18"/>
              </w:rPr>
              <w:t xml:space="preserve"> night business </w:t>
            </w:r>
          </w:p>
        </w:tc>
        <w:tc>
          <w:tcPr>
            <w:tcW w:w="497" w:type="pc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cstheme="minorHAnsi"/>
                <w:sz w:val="18"/>
                <w:szCs w:val="18"/>
                <w:lang w:val="en-GB"/>
              </w:rPr>
              <w:t>17</w:t>
            </w:r>
          </w:p>
        </w:tc>
        <w:tc>
          <w:tcPr>
            <w:tcW w:w="961" w:type="pc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8"/>
                <w:szCs w:val="18"/>
              </w:rPr>
            </w:pPr>
            <w:r w:rsidRPr="002A719E">
              <w:rPr>
                <w:rFonts w:ascii="Bookman Old Style" w:eastAsia="Times New Roman" w:hAnsi="Bookman Old Style"/>
                <w:color w:val="000000"/>
                <w:sz w:val="18"/>
                <w:szCs w:val="18"/>
              </w:rPr>
              <w:t xml:space="preserve">Number of high mast flood lights installed </w:t>
            </w:r>
          </w:p>
        </w:tc>
        <w:tc>
          <w:tcPr>
            <w:tcW w:w="292"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20</w:t>
            </w:r>
          </w:p>
        </w:tc>
        <w:tc>
          <w:tcPr>
            <w:tcW w:w="292"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23</w:t>
            </w:r>
          </w:p>
        </w:tc>
        <w:tc>
          <w:tcPr>
            <w:tcW w:w="293"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4"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333"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416"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30M</w:t>
            </w:r>
          </w:p>
        </w:tc>
      </w:tr>
      <w:tr w:rsidR="00A72B31" w:rsidRPr="002A719E" w:rsidTr="00A72B31">
        <w:trPr>
          <w:trHeight w:val="20"/>
        </w:trPr>
        <w:tc>
          <w:tcPr>
            <w:cnfStyle w:val="001000000000" w:firstRow="0" w:lastRow="0" w:firstColumn="1" w:lastColumn="0" w:oddVBand="0" w:evenVBand="0" w:oddHBand="0" w:evenHBand="0" w:firstRowFirstColumn="0" w:firstRowLastColumn="0" w:lastRowFirstColumn="0" w:lastRowLastColumn="0"/>
            <w:tcW w:w="831" w:type="pct"/>
            <w:vMerge/>
          </w:tcPr>
          <w:p w:rsidR="00A72B31" w:rsidRPr="002A719E" w:rsidRDefault="00A72B31" w:rsidP="00D43494">
            <w:pPr>
              <w:rPr>
                <w:rFonts w:ascii="Bookman Old Style" w:eastAsia="Times New Roman" w:hAnsi="Bookman Old Style"/>
                <w:b w:val="0"/>
                <w:bCs w:val="0"/>
                <w:color w:val="000000"/>
                <w:sz w:val="18"/>
                <w:szCs w:val="18"/>
              </w:rPr>
            </w:pPr>
          </w:p>
        </w:tc>
        <w:tc>
          <w:tcPr>
            <w:tcW w:w="791" w:type="pct"/>
            <w:vMerge/>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bCs/>
                <w:color w:val="000000"/>
                <w:sz w:val="18"/>
                <w:szCs w:val="18"/>
              </w:rPr>
            </w:pPr>
          </w:p>
        </w:tc>
        <w:tc>
          <w:tcPr>
            <w:tcW w:w="497" w:type="pc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cstheme="minorHAnsi"/>
                <w:sz w:val="18"/>
                <w:szCs w:val="18"/>
                <w:lang w:val="en-GB"/>
              </w:rPr>
              <w:t>5.5km</w:t>
            </w:r>
          </w:p>
        </w:tc>
        <w:tc>
          <w:tcPr>
            <w:tcW w:w="961" w:type="pc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8"/>
                <w:szCs w:val="18"/>
              </w:rPr>
            </w:pPr>
            <w:r w:rsidRPr="002A719E">
              <w:rPr>
                <w:rFonts w:ascii="Bookman Old Style" w:eastAsia="Times New Roman" w:hAnsi="Bookman Old Style"/>
                <w:color w:val="000000"/>
                <w:sz w:val="18"/>
                <w:szCs w:val="18"/>
              </w:rPr>
              <w:t>Number of km  with street lights</w:t>
            </w:r>
          </w:p>
        </w:tc>
        <w:tc>
          <w:tcPr>
            <w:tcW w:w="292"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6.5</w:t>
            </w:r>
          </w:p>
        </w:tc>
        <w:tc>
          <w:tcPr>
            <w:tcW w:w="292"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7.5</w:t>
            </w:r>
          </w:p>
        </w:tc>
        <w:tc>
          <w:tcPr>
            <w:tcW w:w="293"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8.5</w:t>
            </w:r>
          </w:p>
        </w:tc>
        <w:tc>
          <w:tcPr>
            <w:tcW w:w="294"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9.5</w:t>
            </w:r>
          </w:p>
        </w:tc>
        <w:tc>
          <w:tcPr>
            <w:tcW w:w="333"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10.5</w:t>
            </w:r>
          </w:p>
        </w:tc>
        <w:tc>
          <w:tcPr>
            <w:tcW w:w="416"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25M</w:t>
            </w:r>
          </w:p>
        </w:tc>
      </w:tr>
      <w:tr w:rsidR="00A72B31" w:rsidRPr="002A719E" w:rsidTr="00A72B31">
        <w:trPr>
          <w:trHeight w:val="20"/>
        </w:trPr>
        <w:tc>
          <w:tcPr>
            <w:cnfStyle w:val="001000000000" w:firstRow="0" w:lastRow="0" w:firstColumn="1" w:lastColumn="0" w:oddVBand="0" w:evenVBand="0" w:oddHBand="0" w:evenHBand="0" w:firstRowFirstColumn="0" w:firstRowLastColumn="0" w:lastRowFirstColumn="0" w:lastRowLastColumn="0"/>
            <w:tcW w:w="831" w:type="pct"/>
          </w:tcPr>
          <w:p w:rsidR="00A72B31" w:rsidRPr="002A719E" w:rsidRDefault="00A72B31" w:rsidP="00D43494">
            <w:pPr>
              <w:rPr>
                <w:rFonts w:ascii="Bookman Old Style" w:eastAsia="Times New Roman" w:hAnsi="Bookman Old Style"/>
                <w:b w:val="0"/>
                <w:bCs w:val="0"/>
                <w:color w:val="000000"/>
                <w:sz w:val="18"/>
                <w:szCs w:val="18"/>
              </w:rPr>
            </w:pPr>
          </w:p>
        </w:tc>
        <w:tc>
          <w:tcPr>
            <w:tcW w:w="791" w:type="pct"/>
          </w:tcPr>
          <w:p w:rsidR="00A72B31" w:rsidRPr="002A719E" w:rsidRDefault="00A72B31" w:rsidP="00A72B31">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bCs/>
                <w:color w:val="000000"/>
                <w:sz w:val="18"/>
                <w:szCs w:val="18"/>
              </w:rPr>
            </w:pPr>
            <w:r>
              <w:rPr>
                <w:rFonts w:ascii="Bookman Old Style" w:eastAsia="Times New Roman" w:hAnsi="Bookman Old Style"/>
                <w:bCs/>
                <w:color w:val="000000"/>
                <w:sz w:val="18"/>
                <w:szCs w:val="18"/>
              </w:rPr>
              <w:t xml:space="preserve">Improved urban trade </w:t>
            </w:r>
          </w:p>
        </w:tc>
        <w:tc>
          <w:tcPr>
            <w:tcW w:w="497" w:type="pc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Pr>
                <w:rFonts w:ascii="Bookman Old Style" w:eastAsia="Times New Roman" w:hAnsi="Bookman Old Style" w:cstheme="minorHAnsi"/>
                <w:sz w:val="18"/>
                <w:szCs w:val="18"/>
                <w:lang w:val="en-GB"/>
              </w:rPr>
              <w:t>0</w:t>
            </w:r>
          </w:p>
        </w:tc>
        <w:tc>
          <w:tcPr>
            <w:tcW w:w="961" w:type="pct"/>
          </w:tcPr>
          <w:p w:rsidR="00A72B31" w:rsidRPr="002A719E" w:rsidRDefault="00A72B31"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8"/>
                <w:szCs w:val="18"/>
              </w:rPr>
            </w:pPr>
            <w:r>
              <w:rPr>
                <w:rFonts w:ascii="Bookman Old Style" w:eastAsia="Times New Roman" w:hAnsi="Bookman Old Style"/>
                <w:color w:val="000000"/>
                <w:sz w:val="18"/>
                <w:szCs w:val="18"/>
              </w:rPr>
              <w:t xml:space="preserve">Number of markets constructed </w:t>
            </w:r>
          </w:p>
        </w:tc>
        <w:tc>
          <w:tcPr>
            <w:tcW w:w="292"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Pr>
                <w:rFonts w:ascii="Bookman Old Style" w:hAnsi="Bookman Old Style" w:cstheme="minorHAnsi"/>
                <w:bCs/>
                <w:sz w:val="18"/>
                <w:szCs w:val="18"/>
                <w:lang w:val="en-GB"/>
              </w:rPr>
              <w:t>1</w:t>
            </w:r>
          </w:p>
        </w:tc>
        <w:tc>
          <w:tcPr>
            <w:tcW w:w="292"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3"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Pr>
                <w:rFonts w:ascii="Bookman Old Style" w:hAnsi="Bookman Old Style" w:cstheme="minorHAnsi"/>
                <w:bCs/>
                <w:sz w:val="18"/>
                <w:szCs w:val="18"/>
                <w:lang w:val="en-GB"/>
              </w:rPr>
              <w:t>1</w:t>
            </w:r>
          </w:p>
        </w:tc>
        <w:tc>
          <w:tcPr>
            <w:tcW w:w="294"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333"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416" w:type="pct"/>
          </w:tcPr>
          <w:p w:rsidR="00A72B31" w:rsidRPr="00DF5288" w:rsidRDefault="00A72B31"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Pr>
                <w:rFonts w:ascii="Bookman Old Style" w:hAnsi="Bookman Old Style" w:cstheme="minorHAnsi"/>
                <w:bCs/>
                <w:sz w:val="18"/>
                <w:szCs w:val="18"/>
                <w:lang w:val="en-GB"/>
              </w:rPr>
              <w:t>600M</w:t>
            </w:r>
          </w:p>
        </w:tc>
      </w:tr>
      <w:tr w:rsidR="00D43494" w:rsidRPr="002A719E" w:rsidTr="00A72B31">
        <w:trPr>
          <w:trHeight w:val="350"/>
        </w:trPr>
        <w:tc>
          <w:tcPr>
            <w:cnfStyle w:val="001000000000" w:firstRow="0" w:lastRow="0" w:firstColumn="1" w:lastColumn="0" w:oddVBand="0" w:evenVBand="0" w:oddHBand="0" w:evenHBand="0" w:firstRowFirstColumn="0" w:firstRowLastColumn="0" w:lastRowFirstColumn="0" w:lastRowLastColumn="0"/>
            <w:tcW w:w="831" w:type="pct"/>
            <w:vMerge w:val="restart"/>
          </w:tcPr>
          <w:p w:rsidR="00D43494" w:rsidRPr="002A719E" w:rsidRDefault="00D43494" w:rsidP="00D43494">
            <w:pPr>
              <w:rPr>
                <w:rFonts w:ascii="Bookman Old Style" w:eastAsia="Times New Roman" w:hAnsi="Bookman Old Style" w:cstheme="minorHAnsi"/>
                <w:b w:val="0"/>
                <w:sz w:val="18"/>
                <w:szCs w:val="18"/>
                <w:lang w:val="en-GB"/>
              </w:rPr>
            </w:pPr>
            <w:r w:rsidRPr="002A719E">
              <w:rPr>
                <w:rFonts w:ascii="Bookman Old Style" w:eastAsia="Times New Roman" w:hAnsi="Bookman Old Style"/>
                <w:b w:val="0"/>
                <w:bCs w:val="0"/>
                <w:color w:val="000000"/>
                <w:sz w:val="18"/>
                <w:szCs w:val="18"/>
              </w:rPr>
              <w:lastRenderedPageBreak/>
              <w:t>Urban Area Development and Management</w:t>
            </w:r>
          </w:p>
        </w:tc>
        <w:tc>
          <w:tcPr>
            <w:tcW w:w="791" w:type="pct"/>
            <w:vMerge w:val="restart"/>
          </w:tcPr>
          <w:p w:rsidR="00D43494" w:rsidRPr="002A719E" w:rsidRDefault="00D43494"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color w:val="000000"/>
                <w:sz w:val="18"/>
                <w:szCs w:val="18"/>
              </w:rPr>
              <w:t>Municipality management services</w:t>
            </w:r>
          </w:p>
        </w:tc>
        <w:tc>
          <w:tcPr>
            <w:tcW w:w="497" w:type="pct"/>
          </w:tcPr>
          <w:p w:rsidR="00D43494" w:rsidRPr="002A719E" w:rsidRDefault="00D43494"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cstheme="minorHAnsi"/>
                <w:sz w:val="18"/>
                <w:szCs w:val="18"/>
                <w:lang w:val="en-GB"/>
              </w:rPr>
              <w:t>5</w:t>
            </w:r>
          </w:p>
        </w:tc>
        <w:tc>
          <w:tcPr>
            <w:tcW w:w="961" w:type="pct"/>
          </w:tcPr>
          <w:p w:rsidR="00D43494" w:rsidRPr="002A719E" w:rsidRDefault="00D43494"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cstheme="minorHAnsi"/>
                <w:color w:val="000000"/>
                <w:sz w:val="18"/>
                <w:szCs w:val="18"/>
              </w:rPr>
              <w:t>Number of  road signage</w:t>
            </w:r>
          </w:p>
        </w:tc>
        <w:tc>
          <w:tcPr>
            <w:tcW w:w="292" w:type="pct"/>
          </w:tcPr>
          <w:p w:rsidR="00D4349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w:t>
            </w:r>
          </w:p>
        </w:tc>
        <w:tc>
          <w:tcPr>
            <w:tcW w:w="292" w:type="pct"/>
          </w:tcPr>
          <w:p w:rsidR="00D4349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10</w:t>
            </w:r>
          </w:p>
        </w:tc>
        <w:tc>
          <w:tcPr>
            <w:tcW w:w="293" w:type="pct"/>
          </w:tcPr>
          <w:p w:rsidR="00D43494" w:rsidRPr="00DF5288" w:rsidRDefault="00D4349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4" w:type="pct"/>
          </w:tcPr>
          <w:p w:rsidR="00D43494" w:rsidRPr="00DF5288" w:rsidRDefault="00D4349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333" w:type="pct"/>
          </w:tcPr>
          <w:p w:rsidR="00D43494" w:rsidRPr="00DF5288" w:rsidRDefault="00D4349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416" w:type="pct"/>
          </w:tcPr>
          <w:p w:rsidR="00D4349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10M</w:t>
            </w:r>
          </w:p>
        </w:tc>
      </w:tr>
      <w:tr w:rsidR="00D43494" w:rsidRPr="002A719E" w:rsidTr="00A72B31">
        <w:trPr>
          <w:trHeight w:val="20"/>
        </w:trPr>
        <w:tc>
          <w:tcPr>
            <w:cnfStyle w:val="001000000000" w:firstRow="0" w:lastRow="0" w:firstColumn="1" w:lastColumn="0" w:oddVBand="0" w:evenVBand="0" w:oddHBand="0" w:evenHBand="0" w:firstRowFirstColumn="0" w:firstRowLastColumn="0" w:lastRowFirstColumn="0" w:lastRowLastColumn="0"/>
            <w:tcW w:w="831" w:type="pct"/>
            <w:vMerge/>
          </w:tcPr>
          <w:p w:rsidR="00D43494" w:rsidRPr="002A719E" w:rsidRDefault="00D43494" w:rsidP="00D43494">
            <w:pPr>
              <w:rPr>
                <w:rFonts w:ascii="Bookman Old Style" w:eastAsia="Times New Roman" w:hAnsi="Bookman Old Style" w:cstheme="minorHAnsi"/>
                <w:b w:val="0"/>
                <w:sz w:val="18"/>
                <w:szCs w:val="18"/>
                <w:lang w:val="en-GB"/>
              </w:rPr>
            </w:pPr>
          </w:p>
        </w:tc>
        <w:tc>
          <w:tcPr>
            <w:tcW w:w="791" w:type="pct"/>
            <w:vMerge/>
          </w:tcPr>
          <w:p w:rsidR="00D43494" w:rsidRPr="002A719E" w:rsidRDefault="00D43494"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p>
        </w:tc>
        <w:tc>
          <w:tcPr>
            <w:tcW w:w="497" w:type="pct"/>
          </w:tcPr>
          <w:p w:rsidR="00D43494" w:rsidRPr="002A719E" w:rsidRDefault="00D43494"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cstheme="minorHAnsi"/>
                <w:sz w:val="18"/>
                <w:szCs w:val="18"/>
                <w:lang w:val="en-GB"/>
              </w:rPr>
              <w:t>0</w:t>
            </w:r>
          </w:p>
        </w:tc>
        <w:tc>
          <w:tcPr>
            <w:tcW w:w="961" w:type="pct"/>
          </w:tcPr>
          <w:p w:rsidR="00D43494" w:rsidRPr="002A719E" w:rsidRDefault="00D43494"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cstheme="minorHAnsi"/>
                <w:color w:val="000000"/>
                <w:sz w:val="18"/>
                <w:szCs w:val="18"/>
              </w:rPr>
              <w:t xml:space="preserve">Number of  streets marked and  named </w:t>
            </w:r>
          </w:p>
        </w:tc>
        <w:tc>
          <w:tcPr>
            <w:tcW w:w="292" w:type="pct"/>
          </w:tcPr>
          <w:p w:rsidR="00D4349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0</w:t>
            </w:r>
          </w:p>
        </w:tc>
        <w:tc>
          <w:tcPr>
            <w:tcW w:w="292" w:type="pct"/>
          </w:tcPr>
          <w:p w:rsidR="00D4349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10</w:t>
            </w:r>
          </w:p>
        </w:tc>
        <w:tc>
          <w:tcPr>
            <w:tcW w:w="293" w:type="pct"/>
          </w:tcPr>
          <w:p w:rsidR="00D4349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20</w:t>
            </w:r>
          </w:p>
        </w:tc>
        <w:tc>
          <w:tcPr>
            <w:tcW w:w="294" w:type="pct"/>
          </w:tcPr>
          <w:p w:rsidR="00D4349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30</w:t>
            </w:r>
          </w:p>
        </w:tc>
        <w:tc>
          <w:tcPr>
            <w:tcW w:w="333" w:type="pct"/>
          </w:tcPr>
          <w:p w:rsidR="00D4349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w:t>
            </w:r>
          </w:p>
        </w:tc>
        <w:tc>
          <w:tcPr>
            <w:tcW w:w="416" w:type="pct"/>
          </w:tcPr>
          <w:p w:rsidR="00D4349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10M</w:t>
            </w:r>
          </w:p>
        </w:tc>
      </w:tr>
      <w:tr w:rsidR="00D43494" w:rsidRPr="002A719E" w:rsidTr="00A72B31">
        <w:trPr>
          <w:trHeight w:val="20"/>
        </w:trPr>
        <w:tc>
          <w:tcPr>
            <w:cnfStyle w:val="001000000000" w:firstRow="0" w:lastRow="0" w:firstColumn="1" w:lastColumn="0" w:oddVBand="0" w:evenVBand="0" w:oddHBand="0" w:evenHBand="0" w:firstRowFirstColumn="0" w:firstRowLastColumn="0" w:lastRowFirstColumn="0" w:lastRowLastColumn="0"/>
            <w:tcW w:w="831" w:type="pct"/>
            <w:vMerge/>
          </w:tcPr>
          <w:p w:rsidR="00D43494" w:rsidRPr="002A719E" w:rsidRDefault="00D43494" w:rsidP="00D43494">
            <w:pPr>
              <w:rPr>
                <w:rFonts w:ascii="Bookman Old Style" w:eastAsia="Times New Roman" w:hAnsi="Bookman Old Style" w:cstheme="minorHAnsi"/>
                <w:b w:val="0"/>
                <w:sz w:val="18"/>
                <w:szCs w:val="18"/>
                <w:lang w:val="en-GB"/>
              </w:rPr>
            </w:pPr>
          </w:p>
        </w:tc>
        <w:tc>
          <w:tcPr>
            <w:tcW w:w="791" w:type="pct"/>
            <w:vMerge w:val="restart"/>
          </w:tcPr>
          <w:p w:rsidR="00D43494" w:rsidRPr="002A719E" w:rsidRDefault="00D43494"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sz w:val="18"/>
                <w:szCs w:val="18"/>
              </w:rPr>
              <w:t>Garbage disposal Systems</w:t>
            </w:r>
          </w:p>
        </w:tc>
        <w:tc>
          <w:tcPr>
            <w:tcW w:w="497" w:type="pct"/>
          </w:tcPr>
          <w:p w:rsidR="00D43494" w:rsidRPr="002A719E" w:rsidRDefault="00D43494"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cstheme="minorHAnsi"/>
                <w:sz w:val="18"/>
                <w:szCs w:val="18"/>
                <w:lang w:val="en-GB"/>
              </w:rPr>
              <w:t>0</w:t>
            </w:r>
          </w:p>
        </w:tc>
        <w:tc>
          <w:tcPr>
            <w:tcW w:w="961" w:type="pct"/>
            <w:shd w:val="clear" w:color="auto" w:fill="auto"/>
            <w:vAlign w:val="center"/>
          </w:tcPr>
          <w:p w:rsidR="00D43494" w:rsidRPr="002A719E" w:rsidRDefault="00D43494"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8"/>
                <w:szCs w:val="18"/>
              </w:rPr>
            </w:pPr>
            <w:r w:rsidRPr="002A719E">
              <w:rPr>
                <w:rFonts w:ascii="Bookman Old Style" w:eastAsia="Times New Roman" w:hAnsi="Bookman Old Style" w:cstheme="minorHAnsi"/>
                <w:color w:val="000000"/>
                <w:sz w:val="18"/>
                <w:szCs w:val="18"/>
              </w:rPr>
              <w:t>Number of recycle plants Constructed</w:t>
            </w:r>
          </w:p>
        </w:tc>
        <w:tc>
          <w:tcPr>
            <w:tcW w:w="292" w:type="pct"/>
          </w:tcPr>
          <w:p w:rsidR="00D4349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0</w:t>
            </w:r>
          </w:p>
        </w:tc>
        <w:tc>
          <w:tcPr>
            <w:tcW w:w="292" w:type="pct"/>
          </w:tcPr>
          <w:p w:rsidR="00D4349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0</w:t>
            </w:r>
          </w:p>
        </w:tc>
        <w:tc>
          <w:tcPr>
            <w:tcW w:w="293" w:type="pct"/>
          </w:tcPr>
          <w:p w:rsidR="00D4349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0</w:t>
            </w:r>
          </w:p>
        </w:tc>
        <w:tc>
          <w:tcPr>
            <w:tcW w:w="294" w:type="pct"/>
          </w:tcPr>
          <w:p w:rsidR="00D4349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1</w:t>
            </w:r>
          </w:p>
        </w:tc>
        <w:tc>
          <w:tcPr>
            <w:tcW w:w="333" w:type="pct"/>
          </w:tcPr>
          <w:p w:rsidR="00D43494" w:rsidRPr="00DF5288" w:rsidRDefault="00D4349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416" w:type="pct"/>
          </w:tcPr>
          <w:p w:rsidR="00D4349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10M</w:t>
            </w:r>
          </w:p>
        </w:tc>
      </w:tr>
      <w:tr w:rsidR="00D43494" w:rsidRPr="002A719E" w:rsidTr="00A72B31">
        <w:trPr>
          <w:trHeight w:val="20"/>
        </w:trPr>
        <w:tc>
          <w:tcPr>
            <w:cnfStyle w:val="001000000000" w:firstRow="0" w:lastRow="0" w:firstColumn="1" w:lastColumn="0" w:oddVBand="0" w:evenVBand="0" w:oddHBand="0" w:evenHBand="0" w:firstRowFirstColumn="0" w:firstRowLastColumn="0" w:lastRowFirstColumn="0" w:lastRowLastColumn="0"/>
            <w:tcW w:w="831" w:type="pct"/>
            <w:vMerge/>
          </w:tcPr>
          <w:p w:rsidR="00D43494" w:rsidRPr="002A719E" w:rsidRDefault="00D43494" w:rsidP="00D43494">
            <w:pPr>
              <w:rPr>
                <w:rFonts w:ascii="Bookman Old Style" w:eastAsia="Times New Roman" w:hAnsi="Bookman Old Style" w:cstheme="minorHAnsi"/>
                <w:b w:val="0"/>
                <w:sz w:val="18"/>
                <w:szCs w:val="18"/>
                <w:lang w:val="en-GB"/>
              </w:rPr>
            </w:pPr>
          </w:p>
        </w:tc>
        <w:tc>
          <w:tcPr>
            <w:tcW w:w="791" w:type="pct"/>
            <w:vMerge/>
          </w:tcPr>
          <w:p w:rsidR="00D43494" w:rsidRPr="002A719E" w:rsidRDefault="00D43494"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p>
        </w:tc>
        <w:tc>
          <w:tcPr>
            <w:tcW w:w="497" w:type="pct"/>
          </w:tcPr>
          <w:p w:rsidR="00D43494" w:rsidRPr="002A719E" w:rsidRDefault="00D43494"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cstheme="minorHAnsi"/>
                <w:sz w:val="18"/>
                <w:szCs w:val="18"/>
                <w:lang w:val="en-GB"/>
              </w:rPr>
              <w:t>2</w:t>
            </w:r>
          </w:p>
        </w:tc>
        <w:tc>
          <w:tcPr>
            <w:tcW w:w="961" w:type="pct"/>
            <w:shd w:val="clear" w:color="auto" w:fill="auto"/>
            <w:vAlign w:val="center"/>
          </w:tcPr>
          <w:p w:rsidR="00D43494" w:rsidRPr="002A719E" w:rsidRDefault="00D43494"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8"/>
                <w:szCs w:val="18"/>
              </w:rPr>
            </w:pPr>
            <w:r w:rsidRPr="002A719E">
              <w:rPr>
                <w:rFonts w:ascii="Bookman Old Style" w:eastAsia="Times New Roman" w:hAnsi="Bookman Old Style" w:cstheme="minorHAnsi"/>
                <w:color w:val="000000"/>
                <w:sz w:val="18"/>
                <w:szCs w:val="18"/>
              </w:rPr>
              <w:t xml:space="preserve">Number of collection points developed </w:t>
            </w:r>
          </w:p>
        </w:tc>
        <w:tc>
          <w:tcPr>
            <w:tcW w:w="292" w:type="pct"/>
          </w:tcPr>
          <w:p w:rsidR="00D4349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14</w:t>
            </w:r>
          </w:p>
        </w:tc>
        <w:tc>
          <w:tcPr>
            <w:tcW w:w="292" w:type="pct"/>
          </w:tcPr>
          <w:p w:rsidR="00D4349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20</w:t>
            </w:r>
          </w:p>
        </w:tc>
        <w:tc>
          <w:tcPr>
            <w:tcW w:w="293" w:type="pct"/>
          </w:tcPr>
          <w:p w:rsidR="00D43494" w:rsidRPr="00DF5288" w:rsidRDefault="00D4349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4" w:type="pct"/>
          </w:tcPr>
          <w:p w:rsidR="00D43494" w:rsidRPr="00DF5288" w:rsidRDefault="00D4349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333" w:type="pct"/>
          </w:tcPr>
          <w:p w:rsidR="00D43494" w:rsidRPr="00DF5288" w:rsidRDefault="00D4349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416" w:type="pct"/>
          </w:tcPr>
          <w:p w:rsidR="00D4349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Pr>
                <w:rFonts w:ascii="Bookman Old Style" w:hAnsi="Bookman Old Style" w:cstheme="minorHAnsi"/>
                <w:bCs/>
                <w:sz w:val="18"/>
                <w:szCs w:val="18"/>
                <w:lang w:val="en-GB"/>
              </w:rPr>
              <w:t>20m</w:t>
            </w:r>
          </w:p>
        </w:tc>
      </w:tr>
      <w:tr w:rsidR="00D43494" w:rsidRPr="002A719E" w:rsidTr="00A72B31">
        <w:trPr>
          <w:trHeight w:val="20"/>
        </w:trPr>
        <w:tc>
          <w:tcPr>
            <w:cnfStyle w:val="001000000000" w:firstRow="0" w:lastRow="0" w:firstColumn="1" w:lastColumn="0" w:oddVBand="0" w:evenVBand="0" w:oddHBand="0" w:evenHBand="0" w:firstRowFirstColumn="0" w:firstRowLastColumn="0" w:lastRowFirstColumn="0" w:lastRowLastColumn="0"/>
            <w:tcW w:w="831" w:type="pct"/>
            <w:vMerge/>
          </w:tcPr>
          <w:p w:rsidR="00D43494" w:rsidRPr="002A719E" w:rsidRDefault="00D43494" w:rsidP="00D43494">
            <w:pPr>
              <w:rPr>
                <w:rFonts w:ascii="Bookman Old Style" w:eastAsia="Times New Roman" w:hAnsi="Bookman Old Style" w:cstheme="minorHAnsi"/>
                <w:b w:val="0"/>
                <w:sz w:val="18"/>
                <w:szCs w:val="18"/>
                <w:lang w:val="en-GB"/>
              </w:rPr>
            </w:pPr>
          </w:p>
        </w:tc>
        <w:tc>
          <w:tcPr>
            <w:tcW w:w="791" w:type="pct"/>
            <w:vMerge/>
          </w:tcPr>
          <w:p w:rsidR="00D43494" w:rsidRPr="002A719E" w:rsidRDefault="00D43494"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p>
        </w:tc>
        <w:tc>
          <w:tcPr>
            <w:tcW w:w="497" w:type="pct"/>
          </w:tcPr>
          <w:p w:rsidR="00D43494" w:rsidRPr="002A719E" w:rsidRDefault="00D43494"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stheme="minorHAnsi"/>
                <w:sz w:val="18"/>
                <w:szCs w:val="18"/>
                <w:lang w:val="en-GB"/>
              </w:rPr>
            </w:pPr>
            <w:r w:rsidRPr="002A719E">
              <w:rPr>
                <w:rFonts w:ascii="Bookman Old Style" w:eastAsia="Times New Roman" w:hAnsi="Bookman Old Style" w:cstheme="minorHAnsi"/>
                <w:sz w:val="18"/>
                <w:szCs w:val="18"/>
                <w:lang w:val="en-GB"/>
              </w:rPr>
              <w:t>1</w:t>
            </w:r>
          </w:p>
        </w:tc>
        <w:tc>
          <w:tcPr>
            <w:tcW w:w="961" w:type="pct"/>
            <w:shd w:val="clear" w:color="auto" w:fill="auto"/>
            <w:vAlign w:val="center"/>
          </w:tcPr>
          <w:p w:rsidR="00D43494" w:rsidRPr="002A719E" w:rsidRDefault="00D43494" w:rsidP="00D43494">
            <w:pPr>
              <w:cnfStyle w:val="000000000000" w:firstRow="0" w:lastRow="0" w:firstColumn="0" w:lastColumn="0" w:oddVBand="0" w:evenVBand="0" w:oddHBand="0" w:evenHBand="0" w:firstRowFirstColumn="0" w:firstRowLastColumn="0" w:lastRowFirstColumn="0" w:lastRowLastColumn="0"/>
              <w:rPr>
                <w:rFonts w:ascii="Bookman Old Style" w:eastAsia="Times New Roman" w:hAnsi="Bookman Old Style"/>
                <w:color w:val="000000"/>
                <w:sz w:val="18"/>
                <w:szCs w:val="18"/>
              </w:rPr>
            </w:pPr>
            <w:r w:rsidRPr="002A719E">
              <w:rPr>
                <w:rFonts w:ascii="Bookman Old Style" w:eastAsia="Times New Roman" w:hAnsi="Bookman Old Style" w:cstheme="minorHAnsi"/>
                <w:color w:val="000000"/>
                <w:sz w:val="18"/>
                <w:szCs w:val="18"/>
              </w:rPr>
              <w:t xml:space="preserve">Number of garbage collection vehicle units in place </w:t>
            </w:r>
          </w:p>
        </w:tc>
        <w:tc>
          <w:tcPr>
            <w:tcW w:w="292" w:type="pct"/>
          </w:tcPr>
          <w:p w:rsidR="00D4349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1</w:t>
            </w:r>
          </w:p>
        </w:tc>
        <w:tc>
          <w:tcPr>
            <w:tcW w:w="292" w:type="pct"/>
          </w:tcPr>
          <w:p w:rsidR="00D4349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3</w:t>
            </w:r>
          </w:p>
        </w:tc>
        <w:tc>
          <w:tcPr>
            <w:tcW w:w="293" w:type="pct"/>
          </w:tcPr>
          <w:p w:rsidR="00D43494" w:rsidRPr="00DF5288" w:rsidRDefault="00D4349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294" w:type="pct"/>
          </w:tcPr>
          <w:p w:rsidR="00D43494" w:rsidRPr="00DF5288" w:rsidRDefault="00D4349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333" w:type="pct"/>
          </w:tcPr>
          <w:p w:rsidR="00D43494" w:rsidRPr="00DF5288" w:rsidRDefault="00D43494"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p>
        </w:tc>
        <w:tc>
          <w:tcPr>
            <w:tcW w:w="416" w:type="pct"/>
          </w:tcPr>
          <w:p w:rsidR="00D43494" w:rsidRPr="00DF5288" w:rsidRDefault="00DF5288" w:rsidP="00DF528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Cs/>
                <w:sz w:val="18"/>
                <w:szCs w:val="18"/>
                <w:lang w:val="en-GB"/>
              </w:rPr>
            </w:pPr>
            <w:r w:rsidRPr="00DF5288">
              <w:rPr>
                <w:rFonts w:ascii="Bookman Old Style" w:hAnsi="Bookman Old Style" w:cstheme="minorHAnsi"/>
                <w:bCs/>
                <w:sz w:val="18"/>
                <w:szCs w:val="18"/>
                <w:lang w:val="en-GB"/>
              </w:rPr>
              <w:t>32M</w:t>
            </w:r>
          </w:p>
        </w:tc>
      </w:tr>
      <w:tr w:rsidR="00DF5288" w:rsidRPr="002A719E" w:rsidTr="00DF5288">
        <w:trPr>
          <w:trHeight w:val="20"/>
        </w:trPr>
        <w:tc>
          <w:tcPr>
            <w:cnfStyle w:val="001000000000" w:firstRow="0" w:lastRow="0" w:firstColumn="1" w:lastColumn="0" w:oddVBand="0" w:evenVBand="0" w:oddHBand="0" w:evenHBand="0" w:firstRowFirstColumn="0" w:firstRowLastColumn="0" w:lastRowFirstColumn="0" w:lastRowLastColumn="0"/>
            <w:tcW w:w="4584" w:type="pct"/>
            <w:gridSpan w:val="9"/>
          </w:tcPr>
          <w:p w:rsidR="00DF5288" w:rsidRPr="002A719E" w:rsidRDefault="00DF5288" w:rsidP="00D43494">
            <w:pPr>
              <w:autoSpaceDE w:val="0"/>
              <w:autoSpaceDN w:val="0"/>
              <w:adjustRightInd w:val="0"/>
              <w:jc w:val="both"/>
              <w:rPr>
                <w:rFonts w:ascii="Bookman Old Style" w:hAnsi="Bookman Old Style" w:cstheme="minorHAnsi"/>
                <w:bCs w:val="0"/>
                <w:sz w:val="18"/>
                <w:szCs w:val="18"/>
                <w:lang w:val="en-GB"/>
              </w:rPr>
            </w:pPr>
            <w:r>
              <w:rPr>
                <w:rFonts w:ascii="Bookman Old Style" w:hAnsi="Bookman Old Style" w:cstheme="minorHAnsi"/>
                <w:bCs w:val="0"/>
                <w:sz w:val="18"/>
                <w:szCs w:val="18"/>
                <w:lang w:val="en-GB"/>
              </w:rPr>
              <w:t xml:space="preserve">Total </w:t>
            </w:r>
          </w:p>
        </w:tc>
        <w:tc>
          <w:tcPr>
            <w:tcW w:w="416" w:type="pct"/>
          </w:tcPr>
          <w:p w:rsidR="00DF5288" w:rsidRDefault="00DF5288" w:rsidP="00D4349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cstheme="minorHAnsi"/>
                <w:b/>
                <w:bCs/>
                <w:sz w:val="18"/>
                <w:szCs w:val="18"/>
                <w:lang w:val="en-GB"/>
              </w:rPr>
            </w:pPr>
          </w:p>
        </w:tc>
      </w:tr>
    </w:tbl>
    <w:p w:rsidR="00112B10" w:rsidRPr="00112B10" w:rsidRDefault="00112B10" w:rsidP="00112B10">
      <w:pPr>
        <w:spacing w:after="160" w:line="276" w:lineRule="auto"/>
        <w:jc w:val="both"/>
        <w:rPr>
          <w:rFonts w:ascii="Bookman Old Style" w:eastAsia="Calibri" w:hAnsi="Bookman Old Style" w:cs="Times New Roman"/>
          <w:bCs/>
          <w:sz w:val="24"/>
          <w:szCs w:val="24"/>
        </w:rPr>
      </w:pPr>
    </w:p>
    <w:p w:rsidR="009E3B96" w:rsidRPr="00487C0E" w:rsidRDefault="009E3B96" w:rsidP="003229F7">
      <w:pPr>
        <w:spacing w:after="160" w:line="360" w:lineRule="auto"/>
        <w:jc w:val="both"/>
        <w:rPr>
          <w:rFonts w:ascii="Bookman Old Style" w:eastAsia="Calibri" w:hAnsi="Bookman Old Style" w:cs="Times New Roman"/>
          <w:sz w:val="24"/>
          <w:szCs w:val="24"/>
        </w:rPr>
      </w:pPr>
    </w:p>
    <w:p w:rsidR="009E3B96" w:rsidRPr="00487C0E" w:rsidRDefault="009E3B96" w:rsidP="003229F7">
      <w:pPr>
        <w:spacing w:after="160" w:line="360" w:lineRule="auto"/>
        <w:jc w:val="both"/>
        <w:rPr>
          <w:rFonts w:ascii="Bookman Old Style" w:eastAsia="Calibri" w:hAnsi="Bookman Old Style" w:cs="Times New Roman"/>
          <w:sz w:val="24"/>
          <w:szCs w:val="24"/>
        </w:rPr>
      </w:pPr>
    </w:p>
    <w:p w:rsidR="009E3B96" w:rsidRPr="00487C0E" w:rsidRDefault="009E3B96" w:rsidP="003229F7">
      <w:pPr>
        <w:spacing w:after="160" w:line="360" w:lineRule="auto"/>
        <w:jc w:val="both"/>
        <w:rPr>
          <w:rFonts w:ascii="Bookman Old Style" w:eastAsia="Calibri" w:hAnsi="Bookman Old Style" w:cs="Times New Roman"/>
          <w:sz w:val="24"/>
          <w:szCs w:val="24"/>
        </w:rPr>
      </w:pPr>
    </w:p>
    <w:p w:rsidR="009E3B96" w:rsidRPr="00487C0E" w:rsidRDefault="009E3B96" w:rsidP="003229F7">
      <w:pPr>
        <w:spacing w:after="160" w:line="360" w:lineRule="auto"/>
        <w:jc w:val="both"/>
        <w:rPr>
          <w:rFonts w:ascii="Bookman Old Style" w:eastAsia="Calibri" w:hAnsi="Bookman Old Style" w:cs="Times New Roman"/>
          <w:sz w:val="24"/>
          <w:szCs w:val="24"/>
        </w:rPr>
      </w:pPr>
    </w:p>
    <w:p w:rsidR="006463EB" w:rsidRPr="00487C0E" w:rsidRDefault="006463EB">
      <w:pPr>
        <w:rPr>
          <w:rFonts w:ascii="Bookman Old Style" w:eastAsia="Calibri" w:hAnsi="Bookman Old Style" w:cs="Times New Roman"/>
          <w:sz w:val="24"/>
          <w:szCs w:val="24"/>
        </w:rPr>
      </w:pPr>
      <w:r w:rsidRPr="00487C0E">
        <w:rPr>
          <w:rFonts w:ascii="Bookman Old Style" w:eastAsia="Calibri" w:hAnsi="Bookman Old Style" w:cs="Times New Roman"/>
          <w:sz w:val="24"/>
          <w:szCs w:val="24"/>
        </w:rPr>
        <w:br w:type="page"/>
      </w:r>
    </w:p>
    <w:p w:rsidR="009E3B96" w:rsidRPr="00487C0E" w:rsidRDefault="006463EB" w:rsidP="00A25E4D">
      <w:pPr>
        <w:pStyle w:val="Heading1"/>
        <w:spacing w:before="0" w:after="0"/>
      </w:pPr>
      <w:bookmarkStart w:id="35" w:name="_Toc518063425"/>
      <w:r w:rsidRPr="00487C0E">
        <w:lastRenderedPageBreak/>
        <w:t>CHAPTER F</w:t>
      </w:r>
      <w:r w:rsidR="00A25E4D">
        <w:t>OUR</w:t>
      </w:r>
      <w:bookmarkEnd w:id="35"/>
    </w:p>
    <w:p w:rsidR="009E3B96" w:rsidRPr="00487C0E" w:rsidRDefault="006463EB" w:rsidP="00A25E4D">
      <w:pPr>
        <w:pStyle w:val="Heading1"/>
        <w:spacing w:before="0" w:after="0"/>
        <w:rPr>
          <w:rFonts w:eastAsia="Calibri"/>
        </w:rPr>
      </w:pPr>
      <w:bookmarkStart w:id="36" w:name="_Toc518063426"/>
      <w:r w:rsidRPr="00487C0E">
        <w:rPr>
          <w:rFonts w:eastAsia="Calibri"/>
        </w:rPr>
        <w:t>RESOURCE MOBILIZATION</w:t>
      </w:r>
      <w:bookmarkEnd w:id="36"/>
    </w:p>
    <w:p w:rsidR="00522953" w:rsidRPr="00714234" w:rsidRDefault="00522953" w:rsidP="00522953">
      <w:pPr>
        <w:pStyle w:val="Heading2"/>
        <w:rPr>
          <w:rFonts w:ascii="Bookman Old Style" w:eastAsia="Times New Roman" w:hAnsi="Bookman Old Style"/>
          <w:noProof/>
          <w:lang w:val="en-GB"/>
        </w:rPr>
      </w:pPr>
      <w:bookmarkStart w:id="37" w:name="_Toc518063427"/>
      <w:r w:rsidRPr="00714234">
        <w:rPr>
          <w:rFonts w:ascii="Bookman Old Style" w:eastAsia="Batang" w:hAnsi="Bookman Old Style"/>
          <w:noProof/>
          <w:lang w:val="en-GB"/>
        </w:rPr>
        <w:t>4.1 Strategies for Raising  MUNICIPAL Revenue</w:t>
      </w:r>
      <w:bookmarkEnd w:id="37"/>
    </w:p>
    <w:p w:rsidR="00522953" w:rsidRPr="00522953" w:rsidRDefault="00714234" w:rsidP="00522953">
      <w:pPr>
        <w:spacing w:after="0" w:line="276" w:lineRule="auto"/>
        <w:jc w:val="both"/>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T</w:t>
      </w:r>
      <w:r w:rsidR="00522953" w:rsidRPr="00522953">
        <w:rPr>
          <w:rFonts w:ascii="Bookman Old Style" w:eastAsia="Times New Roman" w:hAnsi="Bookman Old Style" w:cs="Times New Roman"/>
          <w:sz w:val="24"/>
          <w:szCs w:val="24"/>
          <w:lang w:val="en-GB"/>
        </w:rPr>
        <w:t>he following strategies</w:t>
      </w:r>
      <w:r>
        <w:rPr>
          <w:rFonts w:ascii="Bookman Old Style" w:eastAsia="Times New Roman" w:hAnsi="Bookman Old Style" w:cs="Times New Roman"/>
          <w:sz w:val="24"/>
          <w:szCs w:val="24"/>
          <w:lang w:val="en-GB"/>
        </w:rPr>
        <w:t xml:space="preserve"> have been identified</w:t>
      </w:r>
      <w:r w:rsidR="00522953" w:rsidRPr="00522953">
        <w:rPr>
          <w:rFonts w:ascii="Bookman Old Style" w:eastAsia="Times New Roman" w:hAnsi="Bookman Old Style" w:cs="Times New Roman"/>
          <w:sz w:val="24"/>
          <w:szCs w:val="24"/>
          <w:lang w:val="en-GB"/>
        </w:rPr>
        <w:t xml:space="preserve"> to help bridge the resources gap and to mitigate the risks posed by over-reliance on few revenue sources. This will be through the following measures:</w:t>
      </w:r>
    </w:p>
    <w:p w:rsidR="00522953" w:rsidRPr="00522953" w:rsidRDefault="00522953" w:rsidP="00522953">
      <w:pPr>
        <w:spacing w:after="0" w:line="276" w:lineRule="auto"/>
        <w:jc w:val="both"/>
        <w:rPr>
          <w:rFonts w:ascii="Bookman Old Style" w:eastAsia="Times New Roman" w:hAnsi="Bookman Old Style" w:cs="Times New Roman"/>
          <w:sz w:val="24"/>
          <w:szCs w:val="24"/>
          <w:lang w:val="en-GB"/>
        </w:rPr>
      </w:pPr>
    </w:p>
    <w:p w:rsidR="00522953" w:rsidRPr="00522953" w:rsidRDefault="00522953" w:rsidP="00522953">
      <w:pPr>
        <w:numPr>
          <w:ilvl w:val="0"/>
          <w:numId w:val="28"/>
        </w:numPr>
        <w:spacing w:after="0" w:line="276" w:lineRule="auto"/>
        <w:rPr>
          <w:rFonts w:ascii="Bookman Old Style" w:eastAsia="Times New Roman" w:hAnsi="Bookman Old Style" w:cs="Times New Roman"/>
          <w:b/>
          <w:bCs/>
          <w:sz w:val="24"/>
          <w:szCs w:val="24"/>
          <w:lang w:val="en-GB"/>
        </w:rPr>
      </w:pPr>
      <w:r w:rsidRPr="00522953">
        <w:rPr>
          <w:rFonts w:ascii="Bookman Old Style" w:eastAsia="Times New Roman" w:hAnsi="Bookman Old Style" w:cs="Times New Roman"/>
          <w:b/>
          <w:bCs/>
          <w:sz w:val="24"/>
          <w:szCs w:val="24"/>
          <w:lang w:val="en-GB"/>
        </w:rPr>
        <w:t>Private-Public Partnerships</w:t>
      </w:r>
    </w:p>
    <w:p w:rsidR="00522953" w:rsidRPr="00522953" w:rsidRDefault="00522953" w:rsidP="00522953">
      <w:pPr>
        <w:spacing w:after="0" w:line="276" w:lineRule="auto"/>
        <w:jc w:val="both"/>
        <w:rPr>
          <w:rFonts w:ascii="Bookman Old Style" w:eastAsia="Times New Roman" w:hAnsi="Bookman Old Style" w:cs="Times New Roman"/>
          <w:sz w:val="24"/>
          <w:szCs w:val="24"/>
          <w:lang w:val="en-GB"/>
        </w:rPr>
      </w:pPr>
      <w:r w:rsidRPr="00522953">
        <w:rPr>
          <w:rFonts w:ascii="Bookman Old Style" w:eastAsia="Times New Roman" w:hAnsi="Bookman Old Style" w:cs="Times New Roman"/>
          <w:sz w:val="24"/>
          <w:szCs w:val="24"/>
          <w:lang w:val="en-GB"/>
        </w:rPr>
        <w:t xml:space="preserve">The </w:t>
      </w:r>
      <w:r w:rsidRPr="00714234">
        <w:rPr>
          <w:rFonts w:ascii="Bookman Old Style" w:eastAsia="Times New Roman" w:hAnsi="Bookman Old Style" w:cs="Times New Roman"/>
          <w:sz w:val="24"/>
          <w:szCs w:val="24"/>
          <w:lang w:val="en-GB"/>
        </w:rPr>
        <w:t>county</w:t>
      </w:r>
      <w:r w:rsidRPr="00522953">
        <w:rPr>
          <w:rFonts w:ascii="Bookman Old Style" w:eastAsia="Times New Roman" w:hAnsi="Bookman Old Style" w:cs="Times New Roman"/>
          <w:sz w:val="24"/>
          <w:szCs w:val="24"/>
          <w:lang w:val="en-GB"/>
        </w:rPr>
        <w:t xml:space="preserve"> Government will invest to increase the level of private investment into public goods. This will be through</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development of county private-public</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partnerships’ legal and policy framework</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which will provide an avenue of</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mobilizing resources from the private</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sector. The legal framework will act as a</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guideline into actualizing the partnerships</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by providing terms and conditions that guide the day to day management of such partnerships.</w:t>
      </w:r>
    </w:p>
    <w:p w:rsidR="00522953" w:rsidRPr="00522953" w:rsidRDefault="00522953" w:rsidP="00522953">
      <w:pPr>
        <w:spacing w:after="0" w:line="276" w:lineRule="auto"/>
        <w:jc w:val="both"/>
        <w:rPr>
          <w:rFonts w:ascii="Bookman Old Style" w:eastAsia="Times New Roman" w:hAnsi="Bookman Old Style" w:cs="Times New Roman"/>
          <w:sz w:val="24"/>
          <w:szCs w:val="24"/>
          <w:lang w:val="en-GB"/>
        </w:rPr>
      </w:pPr>
    </w:p>
    <w:p w:rsidR="00522953" w:rsidRPr="00522953" w:rsidRDefault="00522953" w:rsidP="00522953">
      <w:pPr>
        <w:spacing w:after="0" w:line="276" w:lineRule="auto"/>
        <w:jc w:val="both"/>
        <w:rPr>
          <w:rFonts w:ascii="Bookman Old Style" w:eastAsia="Times New Roman" w:hAnsi="Bookman Old Style" w:cs="Times New Roman"/>
          <w:sz w:val="24"/>
          <w:szCs w:val="24"/>
          <w:lang w:val="en-GB"/>
        </w:rPr>
      </w:pPr>
      <w:r w:rsidRPr="00522953">
        <w:rPr>
          <w:rFonts w:ascii="Bookman Old Style" w:eastAsia="Times New Roman" w:hAnsi="Bookman Old Style" w:cs="Times New Roman"/>
          <w:sz w:val="24"/>
          <w:szCs w:val="24"/>
          <w:lang w:val="en-GB"/>
        </w:rPr>
        <w:t>To exploit the county potential, PPPs will be sought in key strategic sectors, especially in livestock value addition, energy, mining and tourism. The county has huge potential for solar (clean) sources of energy and for tourism. In the medium term, the county government will seek partnerships with private investors to exploit these opportunities to grow the county economy and revenue sources.</w:t>
      </w:r>
    </w:p>
    <w:p w:rsidR="00522953" w:rsidRPr="00522953" w:rsidRDefault="00522953" w:rsidP="00522953">
      <w:pPr>
        <w:tabs>
          <w:tab w:val="left" w:pos="1454"/>
        </w:tabs>
        <w:spacing w:after="0" w:line="276" w:lineRule="auto"/>
        <w:jc w:val="both"/>
        <w:rPr>
          <w:rFonts w:ascii="Bookman Old Style" w:eastAsia="Times New Roman" w:hAnsi="Bookman Old Style" w:cs="Times New Roman"/>
          <w:sz w:val="24"/>
          <w:szCs w:val="24"/>
          <w:lang w:val="en-GB"/>
        </w:rPr>
      </w:pPr>
    </w:p>
    <w:p w:rsidR="00522953" w:rsidRPr="00522953" w:rsidRDefault="00522953" w:rsidP="00522953">
      <w:pPr>
        <w:numPr>
          <w:ilvl w:val="0"/>
          <w:numId w:val="28"/>
        </w:numPr>
        <w:spacing w:after="0" w:line="276" w:lineRule="auto"/>
        <w:rPr>
          <w:rFonts w:ascii="Bookman Old Style" w:eastAsia="Times New Roman" w:hAnsi="Bookman Old Style" w:cs="Times New Roman"/>
          <w:b/>
          <w:bCs/>
          <w:sz w:val="24"/>
          <w:szCs w:val="24"/>
          <w:lang w:val="en-GB"/>
        </w:rPr>
      </w:pPr>
      <w:r w:rsidRPr="00522953">
        <w:rPr>
          <w:rFonts w:ascii="Bookman Old Style" w:eastAsia="Times New Roman" w:hAnsi="Bookman Old Style" w:cs="Times New Roman"/>
          <w:b/>
          <w:bCs/>
          <w:sz w:val="24"/>
          <w:szCs w:val="24"/>
          <w:lang w:val="en-GB"/>
        </w:rPr>
        <w:t>Tapping on International Funds</w:t>
      </w:r>
    </w:p>
    <w:p w:rsidR="00522953" w:rsidRPr="00522953" w:rsidRDefault="00522953" w:rsidP="00522953">
      <w:pPr>
        <w:spacing w:after="0" w:line="276" w:lineRule="auto"/>
        <w:jc w:val="both"/>
        <w:rPr>
          <w:rFonts w:ascii="Bookman Old Style" w:eastAsia="Times New Roman" w:hAnsi="Bookman Old Style" w:cs="Times New Roman"/>
          <w:sz w:val="24"/>
          <w:szCs w:val="24"/>
          <w:lang w:val="en-GB"/>
        </w:rPr>
      </w:pPr>
      <w:r w:rsidRPr="00522953">
        <w:rPr>
          <w:rFonts w:ascii="Bookman Old Style" w:eastAsia="Times New Roman" w:hAnsi="Bookman Old Style" w:cs="Times New Roman"/>
          <w:sz w:val="24"/>
          <w:szCs w:val="24"/>
          <w:lang w:val="en-GB"/>
        </w:rPr>
        <w:t>The county government will aggressively initiate partnerships with development partners and tap on climate change funding and carbon credits for conservation of environment and increasing forest cover.</w:t>
      </w:r>
    </w:p>
    <w:p w:rsidR="00522953" w:rsidRPr="00522953" w:rsidRDefault="00522953" w:rsidP="00522953">
      <w:pPr>
        <w:spacing w:after="0" w:line="276" w:lineRule="auto"/>
        <w:jc w:val="both"/>
        <w:rPr>
          <w:rFonts w:ascii="Bookman Old Style" w:eastAsia="Times New Roman" w:hAnsi="Bookman Old Style" w:cs="Times New Roman"/>
          <w:sz w:val="24"/>
          <w:szCs w:val="24"/>
          <w:lang w:val="en-GB"/>
        </w:rPr>
      </w:pPr>
    </w:p>
    <w:p w:rsidR="00522953" w:rsidRPr="00522953" w:rsidRDefault="00522953" w:rsidP="00522953">
      <w:pPr>
        <w:numPr>
          <w:ilvl w:val="0"/>
          <w:numId w:val="28"/>
        </w:numPr>
        <w:spacing w:after="0" w:line="276" w:lineRule="auto"/>
        <w:jc w:val="both"/>
        <w:rPr>
          <w:rFonts w:ascii="Bookman Old Style" w:eastAsia="Times New Roman" w:hAnsi="Bookman Old Style" w:cs="Times New Roman"/>
          <w:b/>
          <w:bCs/>
          <w:sz w:val="24"/>
          <w:szCs w:val="24"/>
          <w:lang w:val="en-GB"/>
        </w:rPr>
      </w:pPr>
      <w:r w:rsidRPr="00522953">
        <w:rPr>
          <w:rFonts w:ascii="Bookman Old Style" w:eastAsia="Times New Roman" w:hAnsi="Bookman Old Style" w:cs="Times New Roman"/>
          <w:b/>
          <w:bCs/>
          <w:sz w:val="24"/>
          <w:szCs w:val="24"/>
          <w:lang w:val="en-GB"/>
        </w:rPr>
        <w:t>Property Taxes</w:t>
      </w:r>
    </w:p>
    <w:p w:rsidR="00522953" w:rsidRDefault="00522953" w:rsidP="00522953">
      <w:pPr>
        <w:spacing w:after="0" w:line="276" w:lineRule="auto"/>
        <w:jc w:val="both"/>
        <w:rPr>
          <w:rFonts w:ascii="Bookman Old Style" w:eastAsia="Times New Roman" w:hAnsi="Bookman Old Style" w:cs="Times New Roman"/>
          <w:sz w:val="24"/>
          <w:szCs w:val="24"/>
          <w:lang w:val="en-GB"/>
        </w:rPr>
      </w:pPr>
      <w:r w:rsidRPr="00522953">
        <w:rPr>
          <w:rFonts w:ascii="Bookman Old Style" w:eastAsia="Times New Roman" w:hAnsi="Bookman Old Style" w:cs="Times New Roman"/>
          <w:sz w:val="24"/>
          <w:szCs w:val="24"/>
          <w:lang w:val="en-GB"/>
        </w:rPr>
        <w:t>The property rate has the highest potential for own revenue given the size of the county and the number of planned urban areas and the number of plots. The county government will invest to develop a valuation roll which will guide the collection of property rate based on clear and transparent valuations during the plan period.</w:t>
      </w:r>
    </w:p>
    <w:p w:rsidR="00172FAB" w:rsidRDefault="00172FAB" w:rsidP="00522953">
      <w:pPr>
        <w:spacing w:after="0" w:line="276" w:lineRule="auto"/>
        <w:jc w:val="both"/>
        <w:rPr>
          <w:rFonts w:ascii="Bookman Old Style" w:eastAsia="Times New Roman" w:hAnsi="Bookman Old Style" w:cs="Times New Roman"/>
          <w:sz w:val="24"/>
          <w:szCs w:val="24"/>
          <w:lang w:val="en-GB"/>
        </w:rPr>
      </w:pPr>
    </w:p>
    <w:p w:rsidR="00172FAB" w:rsidRPr="00522953" w:rsidRDefault="00172FAB" w:rsidP="00522953">
      <w:pPr>
        <w:spacing w:after="0" w:line="276" w:lineRule="auto"/>
        <w:jc w:val="both"/>
        <w:rPr>
          <w:rFonts w:ascii="Bookman Old Style" w:eastAsia="Times New Roman" w:hAnsi="Bookman Old Style" w:cs="Times New Roman"/>
          <w:sz w:val="24"/>
          <w:szCs w:val="24"/>
          <w:lang w:val="en-GB"/>
        </w:rPr>
      </w:pPr>
    </w:p>
    <w:p w:rsidR="00714234" w:rsidRPr="00522953" w:rsidRDefault="00714234" w:rsidP="00522953">
      <w:pPr>
        <w:spacing w:after="0" w:line="276" w:lineRule="auto"/>
        <w:jc w:val="both"/>
        <w:rPr>
          <w:rFonts w:ascii="Bookman Old Style" w:eastAsia="Times New Roman" w:hAnsi="Bookman Old Style" w:cs="Times New Roman"/>
          <w:sz w:val="24"/>
          <w:szCs w:val="24"/>
          <w:lang w:val="en-GB"/>
        </w:rPr>
      </w:pPr>
    </w:p>
    <w:p w:rsidR="00522953" w:rsidRPr="00522953" w:rsidRDefault="00522953" w:rsidP="00522953">
      <w:pPr>
        <w:numPr>
          <w:ilvl w:val="0"/>
          <w:numId w:val="28"/>
        </w:numPr>
        <w:spacing w:after="0" w:line="276" w:lineRule="auto"/>
        <w:rPr>
          <w:rFonts w:ascii="Bookman Old Style" w:eastAsia="Times New Roman" w:hAnsi="Bookman Old Style" w:cs="Times New Roman"/>
          <w:b/>
          <w:bCs/>
          <w:sz w:val="24"/>
          <w:szCs w:val="24"/>
          <w:lang w:val="en-GB"/>
        </w:rPr>
      </w:pPr>
      <w:r w:rsidRPr="00522953">
        <w:rPr>
          <w:rFonts w:ascii="Bookman Old Style" w:eastAsia="Times New Roman" w:hAnsi="Bookman Old Style" w:cs="Times New Roman"/>
          <w:b/>
          <w:bCs/>
          <w:sz w:val="24"/>
          <w:szCs w:val="24"/>
          <w:lang w:val="en-GB"/>
        </w:rPr>
        <w:lastRenderedPageBreak/>
        <w:t>Enhanced Effective Trade Regulation through Trade Licenses to Maximize on Revenue Collection Coupled with ICT</w:t>
      </w:r>
    </w:p>
    <w:p w:rsidR="00522953" w:rsidRPr="00522953" w:rsidRDefault="00522953" w:rsidP="00522953">
      <w:pPr>
        <w:spacing w:after="0" w:line="276" w:lineRule="auto"/>
        <w:jc w:val="both"/>
        <w:rPr>
          <w:rFonts w:ascii="Bookman Old Style" w:eastAsia="Times New Roman" w:hAnsi="Bookman Old Style" w:cs="Times New Roman"/>
          <w:sz w:val="24"/>
          <w:szCs w:val="24"/>
          <w:lang w:val="en-GB"/>
        </w:rPr>
      </w:pPr>
      <w:r w:rsidRPr="00522953">
        <w:rPr>
          <w:rFonts w:ascii="Bookman Old Style" w:eastAsia="Times New Roman" w:hAnsi="Bookman Old Style" w:cs="Times New Roman"/>
          <w:bCs/>
          <w:sz w:val="24"/>
          <w:szCs w:val="24"/>
          <w:lang w:val="en-GB"/>
        </w:rPr>
        <w:t>T</w:t>
      </w:r>
      <w:r w:rsidRPr="00522953">
        <w:rPr>
          <w:rFonts w:ascii="Bookman Old Style" w:eastAsia="Times New Roman" w:hAnsi="Bookman Old Style" w:cs="Times New Roman"/>
          <w:sz w:val="24"/>
          <w:szCs w:val="24"/>
          <w:lang w:val="en-GB"/>
        </w:rPr>
        <w:t>he county government will streamline</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the trade licensing to ensure fair licensing</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fee based on the trade volumes and</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space occupied. It will conduct a</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comprehensive business survey to help</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develop a county business establishment</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database. This will be coupled with</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leveraging on ICT developments to</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strengthen the revenue collection</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system. In addition, citizen’s engagement</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and public participation will be improved</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to accelerate good working relations and</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minimize conflicts in county taxation and</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revenue collection, legislation and</w:t>
      </w:r>
      <w:r w:rsidRPr="00522953">
        <w:rPr>
          <w:rFonts w:ascii="Bookman Old Style" w:eastAsia="Times New Roman" w:hAnsi="Bookman Old Style" w:cs="Times New Roman"/>
          <w:b/>
          <w:bCs/>
          <w:sz w:val="24"/>
          <w:szCs w:val="24"/>
          <w:lang w:val="en-GB"/>
        </w:rPr>
        <w:t xml:space="preserve"> </w:t>
      </w:r>
      <w:r w:rsidRPr="00522953">
        <w:rPr>
          <w:rFonts w:ascii="Bookman Old Style" w:eastAsia="Times New Roman" w:hAnsi="Bookman Old Style" w:cs="Times New Roman"/>
          <w:sz w:val="24"/>
          <w:szCs w:val="24"/>
          <w:lang w:val="en-GB"/>
        </w:rPr>
        <w:t>business.</w:t>
      </w:r>
    </w:p>
    <w:p w:rsidR="00522953" w:rsidRPr="00522953" w:rsidRDefault="00522953" w:rsidP="00522953">
      <w:pPr>
        <w:spacing w:after="0" w:line="276" w:lineRule="auto"/>
        <w:jc w:val="both"/>
        <w:rPr>
          <w:rFonts w:ascii="Bookman Old Style" w:eastAsia="Times New Roman" w:hAnsi="Bookman Old Style" w:cs="Times New Roman"/>
          <w:sz w:val="24"/>
          <w:szCs w:val="24"/>
          <w:lang w:val="en-GB"/>
        </w:rPr>
      </w:pPr>
    </w:p>
    <w:p w:rsidR="00522953" w:rsidRPr="00522953" w:rsidRDefault="00522953" w:rsidP="00522953">
      <w:pPr>
        <w:numPr>
          <w:ilvl w:val="0"/>
          <w:numId w:val="28"/>
        </w:numPr>
        <w:spacing w:after="0" w:line="276" w:lineRule="auto"/>
        <w:rPr>
          <w:rFonts w:ascii="Bookman Old Style" w:eastAsia="Times New Roman" w:hAnsi="Bookman Old Style" w:cs="Times New Roman"/>
          <w:b/>
          <w:iCs/>
          <w:sz w:val="24"/>
          <w:szCs w:val="24"/>
          <w:lang w:val="en-GB"/>
        </w:rPr>
      </w:pPr>
      <w:r w:rsidRPr="00522953">
        <w:rPr>
          <w:rFonts w:ascii="Bookman Old Style" w:eastAsia="Times New Roman" w:hAnsi="Bookman Old Style" w:cs="Times New Roman"/>
          <w:b/>
          <w:iCs/>
          <w:sz w:val="24"/>
          <w:szCs w:val="24"/>
          <w:lang w:val="en-GB"/>
        </w:rPr>
        <w:t>Community Contribution</w:t>
      </w:r>
    </w:p>
    <w:p w:rsidR="00522953" w:rsidRPr="00522953" w:rsidRDefault="00522953" w:rsidP="00522953">
      <w:pPr>
        <w:spacing w:after="0" w:line="276" w:lineRule="auto"/>
        <w:jc w:val="both"/>
        <w:rPr>
          <w:rFonts w:ascii="Bookman Old Style" w:eastAsia="Times New Roman" w:hAnsi="Bookman Old Style" w:cs="Times New Roman"/>
          <w:sz w:val="24"/>
          <w:szCs w:val="24"/>
          <w:lang w:val="en-GB"/>
        </w:rPr>
      </w:pPr>
      <w:r w:rsidRPr="00522953">
        <w:rPr>
          <w:rFonts w:ascii="Bookman Old Style" w:eastAsia="Times New Roman" w:hAnsi="Bookman Old Style" w:cs="Times New Roman"/>
          <w:sz w:val="24"/>
          <w:szCs w:val="24"/>
          <w:lang w:val="en-GB"/>
        </w:rPr>
        <w:t>To enhance the projects ownership and sustainability, the contribution of the community, whether in cash or in kind, is an important aspect that should be promoted. In this regard, the county shall develop a community volunteerism scheme to help mobilize community input into development. The scheme will entail labour, time, local materials or cash.</w:t>
      </w:r>
    </w:p>
    <w:p w:rsidR="00522953" w:rsidRPr="00522953" w:rsidRDefault="00522953" w:rsidP="00522953">
      <w:pPr>
        <w:spacing w:after="0" w:line="276" w:lineRule="auto"/>
        <w:jc w:val="both"/>
        <w:rPr>
          <w:rFonts w:ascii="Bookman Old Style" w:eastAsia="Times New Roman" w:hAnsi="Bookman Old Style" w:cs="Times New Roman"/>
          <w:sz w:val="24"/>
          <w:szCs w:val="24"/>
          <w:lang w:val="en-GB"/>
        </w:rPr>
      </w:pPr>
    </w:p>
    <w:p w:rsidR="00522953" w:rsidRPr="00522953" w:rsidRDefault="00522953" w:rsidP="00522953">
      <w:pPr>
        <w:numPr>
          <w:ilvl w:val="0"/>
          <w:numId w:val="28"/>
        </w:numPr>
        <w:spacing w:after="0" w:line="276" w:lineRule="auto"/>
        <w:rPr>
          <w:rFonts w:ascii="Bookman Old Style" w:eastAsia="Times New Roman" w:hAnsi="Bookman Old Style" w:cs="Times New Roman"/>
          <w:b/>
          <w:iCs/>
          <w:sz w:val="24"/>
          <w:szCs w:val="24"/>
          <w:lang w:val="en-GB"/>
        </w:rPr>
      </w:pPr>
      <w:r w:rsidRPr="00522953">
        <w:rPr>
          <w:rFonts w:ascii="Bookman Old Style" w:eastAsia="Times New Roman" w:hAnsi="Bookman Old Style" w:cs="Times New Roman"/>
          <w:b/>
          <w:iCs/>
          <w:sz w:val="24"/>
          <w:szCs w:val="24"/>
          <w:lang w:val="en-GB"/>
        </w:rPr>
        <w:t>Other Sources</w:t>
      </w:r>
    </w:p>
    <w:p w:rsidR="00522953" w:rsidRPr="00522953" w:rsidRDefault="00522953" w:rsidP="00522953">
      <w:pPr>
        <w:spacing w:after="0" w:line="276" w:lineRule="auto"/>
        <w:jc w:val="both"/>
        <w:rPr>
          <w:rFonts w:ascii="Bookman Old Style" w:eastAsia="Times New Roman" w:hAnsi="Bookman Old Style" w:cs="Times New Roman"/>
          <w:sz w:val="24"/>
          <w:szCs w:val="24"/>
          <w:lang w:val="en-GB"/>
        </w:rPr>
      </w:pPr>
      <w:r w:rsidRPr="00522953">
        <w:rPr>
          <w:rFonts w:ascii="Bookman Old Style" w:eastAsia="Times New Roman" w:hAnsi="Bookman Old Style" w:cs="Times New Roman"/>
          <w:sz w:val="24"/>
          <w:szCs w:val="24"/>
          <w:lang w:val="en-GB"/>
        </w:rPr>
        <w:t xml:space="preserve">In the short and medium term, the county is expected to attract new and retain existing non state actors in the form of aid, grants and bilateral development assistance. The county has a relatively large network of NGOs, donors and development partners, especially in the semi-arid regions. With the development of this plan, these non-state actors are expected to identify strategic areas to support development initiatives. As a government, the county will provide coordination to avoid duplication and assure sustainability of the development initiatives in the long term. </w:t>
      </w:r>
    </w:p>
    <w:p w:rsidR="00522953" w:rsidRPr="00522953" w:rsidRDefault="00522953" w:rsidP="00522953">
      <w:pPr>
        <w:spacing w:after="0" w:line="276" w:lineRule="auto"/>
        <w:jc w:val="both"/>
        <w:rPr>
          <w:rFonts w:ascii="Bookman Old Style" w:eastAsia="Times New Roman" w:hAnsi="Bookman Old Style" w:cs="Times New Roman"/>
          <w:sz w:val="24"/>
          <w:szCs w:val="24"/>
          <w:lang w:val="en-GB"/>
        </w:rPr>
      </w:pPr>
    </w:p>
    <w:p w:rsidR="00522953" w:rsidRPr="00522953" w:rsidRDefault="00522953" w:rsidP="00522953">
      <w:pPr>
        <w:numPr>
          <w:ilvl w:val="0"/>
          <w:numId w:val="28"/>
        </w:numPr>
        <w:spacing w:after="0" w:line="276" w:lineRule="auto"/>
        <w:rPr>
          <w:rFonts w:ascii="Bookman Old Style" w:eastAsia="Times New Roman" w:hAnsi="Bookman Old Style" w:cs="Times New Roman"/>
          <w:b/>
          <w:sz w:val="24"/>
          <w:szCs w:val="24"/>
          <w:lang w:val="en-GB"/>
        </w:rPr>
      </w:pPr>
      <w:r w:rsidRPr="00522953">
        <w:rPr>
          <w:rFonts w:ascii="Bookman Old Style" w:eastAsia="Times New Roman" w:hAnsi="Bookman Old Style" w:cs="Times New Roman"/>
          <w:b/>
          <w:iCs/>
          <w:sz w:val="24"/>
          <w:szCs w:val="24"/>
          <w:lang w:val="en-GB"/>
        </w:rPr>
        <w:t>Local Revenue</w:t>
      </w:r>
    </w:p>
    <w:p w:rsidR="00522953" w:rsidRPr="00522953" w:rsidRDefault="00DF5288" w:rsidP="00522953">
      <w:pPr>
        <w:spacing w:after="0" w:line="276" w:lineRule="auto"/>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 xml:space="preserve">The municipal </w:t>
      </w:r>
      <w:r w:rsidRPr="00522953">
        <w:rPr>
          <w:rFonts w:ascii="Bookman Old Style" w:eastAsia="Times New Roman" w:hAnsi="Bookman Old Style" w:cs="Times New Roman"/>
          <w:sz w:val="24"/>
          <w:szCs w:val="24"/>
          <w:lang w:val="en-GB"/>
        </w:rPr>
        <w:t>has</w:t>
      </w:r>
      <w:r w:rsidR="00522953" w:rsidRPr="00522953">
        <w:rPr>
          <w:rFonts w:ascii="Bookman Old Style" w:eastAsia="Times New Roman" w:hAnsi="Bookman Old Style" w:cs="Times New Roman"/>
          <w:sz w:val="24"/>
          <w:szCs w:val="24"/>
          <w:lang w:val="en-GB"/>
        </w:rPr>
        <w:t xml:space="preserve"> the potential to generate more funds internally if the following strategies are implemented</w:t>
      </w:r>
      <w:r w:rsidR="00714234">
        <w:rPr>
          <w:rFonts w:ascii="Bookman Old Style" w:eastAsia="Times New Roman" w:hAnsi="Bookman Old Style" w:cs="Times New Roman"/>
          <w:sz w:val="24"/>
          <w:szCs w:val="24"/>
          <w:lang w:val="en-GB"/>
        </w:rPr>
        <w:t>;</w:t>
      </w:r>
    </w:p>
    <w:p w:rsidR="00522953" w:rsidRPr="00522953" w:rsidRDefault="00DF5288" w:rsidP="00522953">
      <w:pPr>
        <w:numPr>
          <w:ilvl w:val="0"/>
          <w:numId w:val="29"/>
        </w:numPr>
        <w:spacing w:after="0" w:line="276" w:lineRule="auto"/>
        <w:rPr>
          <w:rFonts w:ascii="Bookman Old Style" w:eastAsia="Times New Roman" w:hAnsi="Bookman Old Style" w:cs="Times New Roman"/>
          <w:sz w:val="24"/>
          <w:szCs w:val="24"/>
          <w:lang w:val="en-GB"/>
        </w:rPr>
      </w:pPr>
      <w:r>
        <w:rPr>
          <w:rFonts w:ascii="Bookman Old Style" w:eastAsia="Times New Roman" w:hAnsi="Bookman Old Style" w:cs="Times New Roman"/>
          <w:sz w:val="24"/>
          <w:szCs w:val="24"/>
          <w:lang w:val="en-GB"/>
        </w:rPr>
        <w:t>The municipal</w:t>
      </w:r>
      <w:r w:rsidR="00522953" w:rsidRPr="00522953">
        <w:rPr>
          <w:rFonts w:ascii="Bookman Old Style" w:eastAsia="Times New Roman" w:hAnsi="Bookman Old Style" w:cs="Times New Roman"/>
          <w:sz w:val="24"/>
          <w:szCs w:val="24"/>
          <w:lang w:val="en-GB"/>
        </w:rPr>
        <w:t xml:space="preserve"> will carry out a comprehensive study that will, among other things, rationalize the existing traditional revenues as was previously being collected by the defunct local authorities.</w:t>
      </w:r>
    </w:p>
    <w:p w:rsidR="00522953" w:rsidRPr="00522953" w:rsidRDefault="00522953" w:rsidP="00522953">
      <w:pPr>
        <w:numPr>
          <w:ilvl w:val="0"/>
          <w:numId w:val="29"/>
        </w:numPr>
        <w:spacing w:after="0" w:line="276" w:lineRule="auto"/>
        <w:rPr>
          <w:rFonts w:ascii="Bookman Old Style" w:eastAsia="Times New Roman" w:hAnsi="Bookman Old Style" w:cs="Times New Roman"/>
          <w:sz w:val="24"/>
          <w:szCs w:val="24"/>
          <w:lang w:val="en-GB"/>
        </w:rPr>
      </w:pPr>
      <w:r w:rsidRPr="00522953">
        <w:rPr>
          <w:rFonts w:ascii="Bookman Old Style" w:eastAsia="Times New Roman" w:hAnsi="Bookman Old Style" w:cs="Times New Roman"/>
          <w:sz w:val="24"/>
          <w:szCs w:val="24"/>
          <w:lang w:val="en-GB"/>
        </w:rPr>
        <w:t>A comprehensive valuation role based on urban spatial plans will be prepared so as to ensure that the county government is objective in land rates charged. This will help the county government to come up with new sources as guided by the now expanded mandates, introduction of automated payment systems to minimize contact with cash and develop more IT-enabled systems will help seal financial leakages.</w:t>
      </w:r>
    </w:p>
    <w:p w:rsidR="00522953" w:rsidRPr="00522953" w:rsidRDefault="00522953" w:rsidP="00522953">
      <w:pPr>
        <w:numPr>
          <w:ilvl w:val="0"/>
          <w:numId w:val="29"/>
        </w:numPr>
        <w:spacing w:after="0" w:line="276" w:lineRule="auto"/>
        <w:rPr>
          <w:rFonts w:ascii="Bookman Old Style" w:eastAsia="Times New Roman" w:hAnsi="Bookman Old Style" w:cs="Times New Roman"/>
          <w:sz w:val="24"/>
          <w:szCs w:val="24"/>
          <w:lang w:val="en-GB"/>
        </w:rPr>
      </w:pPr>
      <w:r w:rsidRPr="00522953">
        <w:rPr>
          <w:rFonts w:ascii="Bookman Old Style" w:eastAsia="Times New Roman" w:hAnsi="Bookman Old Style" w:cs="Times New Roman"/>
          <w:sz w:val="24"/>
          <w:szCs w:val="24"/>
          <w:lang w:val="en-GB"/>
        </w:rPr>
        <w:lastRenderedPageBreak/>
        <w:t>The staff on the other hand will be placed under a performance-based system to enhance their efficiency and accountability.</w:t>
      </w:r>
    </w:p>
    <w:p w:rsidR="006463EB" w:rsidRPr="00487C0E" w:rsidRDefault="006463EB" w:rsidP="00A25E4D">
      <w:pPr>
        <w:pStyle w:val="Heading1"/>
        <w:spacing w:before="0" w:after="0"/>
      </w:pPr>
      <w:bookmarkStart w:id="38" w:name="_Toc518063428"/>
      <w:r w:rsidRPr="00487C0E">
        <w:t xml:space="preserve">CHAPTER </w:t>
      </w:r>
      <w:r w:rsidR="00A25E4D">
        <w:t>FIVE</w:t>
      </w:r>
      <w:bookmarkEnd w:id="38"/>
    </w:p>
    <w:p w:rsidR="001851BA" w:rsidRDefault="006463EB" w:rsidP="00A25E4D">
      <w:pPr>
        <w:pStyle w:val="Heading1"/>
        <w:spacing w:before="0" w:after="0"/>
      </w:pPr>
      <w:bookmarkStart w:id="39" w:name="_Toc518063429"/>
      <w:r w:rsidRPr="00487C0E">
        <w:t>MONITORING AND EVALUTION FRAME WORK</w:t>
      </w:r>
      <w:bookmarkEnd w:id="39"/>
    </w:p>
    <w:p w:rsidR="002235EE" w:rsidRPr="00A25E4D" w:rsidRDefault="00A25E4D" w:rsidP="00A25E4D">
      <w:pPr>
        <w:pStyle w:val="Heading2"/>
      </w:pPr>
      <w:bookmarkStart w:id="40" w:name="_Toc518063430"/>
      <w:r>
        <w:t>5.1</w:t>
      </w:r>
      <w:r w:rsidR="002235EE" w:rsidRPr="00A25E4D">
        <w:t xml:space="preserve"> </w:t>
      </w:r>
      <w:r>
        <w:t>Introduction</w:t>
      </w:r>
      <w:bookmarkEnd w:id="40"/>
      <w:r w:rsidR="002235EE" w:rsidRPr="00A25E4D">
        <w:t xml:space="preserve"> </w:t>
      </w:r>
    </w:p>
    <w:p w:rsidR="002235EE" w:rsidRPr="002235EE" w:rsidRDefault="002235EE" w:rsidP="002235EE">
      <w:pPr>
        <w:jc w:val="both"/>
        <w:rPr>
          <w:rFonts w:ascii="Bookman Old Style" w:hAnsi="Bookman Old Style"/>
          <w:lang w:val="en-GB"/>
        </w:rPr>
      </w:pPr>
      <w:r w:rsidRPr="002235EE">
        <w:rPr>
          <w:rFonts w:ascii="Bookman Old Style" w:hAnsi="Bookman Old Style"/>
          <w:bCs/>
          <w:iCs/>
          <w:lang w:val="en-GB"/>
        </w:rPr>
        <w:t xml:space="preserve">This chapter presents the monitoring and evaluation framework that will be used at the </w:t>
      </w:r>
      <w:r>
        <w:rPr>
          <w:rFonts w:ascii="Bookman Old Style" w:hAnsi="Bookman Old Style"/>
          <w:bCs/>
          <w:iCs/>
          <w:lang w:val="en-GB"/>
        </w:rPr>
        <w:t>municipal</w:t>
      </w:r>
      <w:r w:rsidRPr="002235EE">
        <w:rPr>
          <w:rFonts w:ascii="Bookman Old Style" w:hAnsi="Bookman Old Style"/>
          <w:bCs/>
          <w:iCs/>
          <w:lang w:val="en-GB"/>
        </w:rPr>
        <w:t xml:space="preserve"> level to track progress on implementation of projects and programmes. It describes the institutional M&amp;E framework set up within the county which is linked to the county integrated monitoring and evaluation system (CIMES). </w:t>
      </w:r>
    </w:p>
    <w:p w:rsidR="002235EE" w:rsidRPr="002235EE" w:rsidRDefault="002235EE" w:rsidP="002235EE">
      <w:pPr>
        <w:jc w:val="both"/>
        <w:rPr>
          <w:rFonts w:ascii="Bookman Old Style" w:hAnsi="Bookman Old Style"/>
          <w:lang w:val="en-GB"/>
        </w:rPr>
      </w:pPr>
      <w:r w:rsidRPr="002235EE">
        <w:rPr>
          <w:rFonts w:ascii="Bookman Old Style" w:hAnsi="Bookman Old Style"/>
          <w:lang w:val="en-GB"/>
        </w:rPr>
        <w:t xml:space="preserve">To ensure the required emphasis on M&amp;E </w:t>
      </w:r>
      <w:r w:rsidR="00946EC2">
        <w:rPr>
          <w:rFonts w:ascii="Bookman Old Style" w:hAnsi="Bookman Old Style"/>
          <w:lang w:val="en-GB"/>
        </w:rPr>
        <w:t xml:space="preserve">receives full attention from the </w:t>
      </w:r>
      <w:r w:rsidR="00946EC2" w:rsidRPr="002235EE">
        <w:rPr>
          <w:rFonts w:ascii="Bookman Old Style" w:hAnsi="Bookman Old Style"/>
          <w:lang w:val="en-GB"/>
        </w:rPr>
        <w:t xml:space="preserve">county </w:t>
      </w:r>
      <w:r w:rsidR="00946EC2">
        <w:rPr>
          <w:rFonts w:ascii="Bookman Old Style" w:hAnsi="Bookman Old Style"/>
          <w:lang w:val="en-GB"/>
        </w:rPr>
        <w:t xml:space="preserve">the </w:t>
      </w:r>
      <w:r w:rsidRPr="002235EE">
        <w:rPr>
          <w:rFonts w:ascii="Bookman Old Style" w:hAnsi="Bookman Old Style"/>
          <w:lang w:val="en-GB"/>
        </w:rPr>
        <w:t>M&amp;E targets and indicators should be linked directly to the performance management of the county, including Performance Contracts. Quarterly performance reviews should be chaired by the CEC Member</w:t>
      </w:r>
      <w:r w:rsidR="00946EC2">
        <w:rPr>
          <w:rFonts w:ascii="Bookman Old Style" w:hAnsi="Bookman Old Style"/>
          <w:lang w:val="en-GB"/>
        </w:rPr>
        <w:t xml:space="preserve"> in charge of urban development and the governor</w:t>
      </w:r>
      <w:r w:rsidRPr="002235EE">
        <w:rPr>
          <w:rFonts w:ascii="Bookman Old Style" w:hAnsi="Bookman Old Style"/>
          <w:lang w:val="en-GB"/>
        </w:rPr>
        <w:t>. The schedule of meetings and related agendas, roles and responsibil</w:t>
      </w:r>
      <w:r w:rsidR="00946EC2">
        <w:rPr>
          <w:rFonts w:ascii="Bookman Old Style" w:hAnsi="Bookman Old Style"/>
          <w:lang w:val="en-GB"/>
        </w:rPr>
        <w:t xml:space="preserve">ities are detailed in the municipal </w:t>
      </w:r>
      <w:r w:rsidR="00946EC2" w:rsidRPr="002235EE">
        <w:rPr>
          <w:rFonts w:ascii="Bookman Old Style" w:hAnsi="Bookman Old Style"/>
          <w:lang w:val="en-GB"/>
        </w:rPr>
        <w:t>PMS</w:t>
      </w:r>
      <w:r w:rsidRPr="002235EE">
        <w:rPr>
          <w:rFonts w:ascii="Bookman Old Style" w:hAnsi="Bookman Old Style"/>
          <w:lang w:val="en-GB"/>
        </w:rPr>
        <w:t xml:space="preserve"> </w:t>
      </w:r>
      <w:r w:rsidR="00946EC2">
        <w:rPr>
          <w:rFonts w:ascii="Bookman Old Style" w:hAnsi="Bookman Old Style"/>
          <w:lang w:val="en-GB"/>
        </w:rPr>
        <w:t>manual</w:t>
      </w:r>
      <w:r w:rsidRPr="002235EE">
        <w:rPr>
          <w:rFonts w:ascii="Bookman Old Style" w:hAnsi="Bookman Old Style"/>
          <w:lang w:val="en-GB"/>
        </w:rPr>
        <w:t>.</w:t>
      </w:r>
    </w:p>
    <w:p w:rsidR="001A14B6" w:rsidRPr="002235EE" w:rsidRDefault="001A14B6" w:rsidP="009503D4">
      <w:pPr>
        <w:jc w:val="both"/>
        <w:rPr>
          <w:rFonts w:ascii="Bookman Old Style" w:hAnsi="Bookman Old Style"/>
          <w:lang w:val="en-GB"/>
        </w:rPr>
      </w:pPr>
      <w:r w:rsidRPr="009503D4">
        <w:rPr>
          <w:rFonts w:ascii="Bookman Old Style" w:hAnsi="Bookman Old Style"/>
          <w:lang w:val="en-GB"/>
        </w:rPr>
        <w:t>Monitoring</w:t>
      </w:r>
      <w:r w:rsidRPr="002235EE">
        <w:rPr>
          <w:rFonts w:ascii="Bookman Old Style" w:hAnsi="Bookman Old Style"/>
          <w:lang w:val="en-GB"/>
        </w:rPr>
        <w:t xml:space="preserve"> tools are used to continuously keep track of the status of the system in use, in order to have the earliest warning of failures, defects or problems and to improve them. In an It environment, there are monitoring tools for servers, networks, databases, security, performance, website and internet usage, and applications.</w:t>
      </w:r>
    </w:p>
    <w:p w:rsidR="001A14B6" w:rsidRPr="002235EE" w:rsidRDefault="001A14B6" w:rsidP="009503D4">
      <w:pPr>
        <w:jc w:val="both"/>
        <w:rPr>
          <w:rFonts w:ascii="Bookman Old Style" w:hAnsi="Bookman Old Style"/>
          <w:lang w:val="en-GB"/>
        </w:rPr>
      </w:pPr>
      <w:r w:rsidRPr="002235EE">
        <w:rPr>
          <w:rFonts w:ascii="Bookman Old Style" w:hAnsi="Bookman Old Style"/>
          <w:lang w:val="en-GB"/>
        </w:rPr>
        <w:t xml:space="preserve">Most </w:t>
      </w:r>
      <w:r w:rsidRPr="009503D4">
        <w:rPr>
          <w:rFonts w:ascii="Bookman Old Style" w:hAnsi="Bookman Old Style"/>
          <w:lang w:val="en-GB"/>
        </w:rPr>
        <w:t>evaluations require</w:t>
      </w:r>
      <w:r w:rsidRPr="002235EE">
        <w:rPr>
          <w:rFonts w:ascii="Bookman Old Style" w:hAnsi="Bookman Old Style"/>
          <w:lang w:val="en-GB"/>
        </w:rPr>
        <w:t xml:space="preserve"> the use of data collection to</w:t>
      </w:r>
      <w:r w:rsidR="00946EC2">
        <w:rPr>
          <w:rFonts w:ascii="Bookman Old Style" w:hAnsi="Bookman Old Style"/>
          <w:lang w:val="en-GB"/>
        </w:rPr>
        <w:t xml:space="preserve">ols, </w:t>
      </w:r>
      <w:r w:rsidRPr="002235EE">
        <w:rPr>
          <w:rFonts w:ascii="Bookman Old Style" w:hAnsi="Bookman Old Style"/>
          <w:lang w:val="en-GB"/>
        </w:rPr>
        <w:t xml:space="preserve">a survey or other data collection instruments. Evaluators either need to adopt or adapt tools “off the shelf” or create new ones. </w:t>
      </w:r>
    </w:p>
    <w:p w:rsidR="002235EE" w:rsidRPr="002235EE" w:rsidRDefault="002235EE" w:rsidP="002235EE">
      <w:pPr>
        <w:jc w:val="both"/>
        <w:rPr>
          <w:rFonts w:ascii="Bookman Old Style" w:hAnsi="Bookman Old Style"/>
          <w:b/>
          <w:lang w:val="en-GB"/>
        </w:rPr>
      </w:pPr>
      <w:r w:rsidRPr="002235EE">
        <w:rPr>
          <w:rFonts w:ascii="Bookman Old Style" w:hAnsi="Bookman Old Style"/>
          <w:b/>
          <w:lang w:val="en-GB"/>
        </w:rPr>
        <w:t xml:space="preserve">Principles for Monitoring and Evaluating </w:t>
      </w:r>
      <w:r>
        <w:rPr>
          <w:rFonts w:ascii="Bookman Old Style" w:hAnsi="Bookman Old Style"/>
          <w:b/>
          <w:lang w:val="en-GB"/>
        </w:rPr>
        <w:t>Municipal Programmes and Projects</w:t>
      </w:r>
      <w:r w:rsidRPr="002235EE">
        <w:rPr>
          <w:rFonts w:ascii="Bookman Old Style" w:hAnsi="Bookman Old Style"/>
          <w:b/>
          <w:lang w:val="en-GB"/>
        </w:rPr>
        <w:t xml:space="preserve"> Development Plans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04"/>
        <w:gridCol w:w="5036"/>
      </w:tblGrid>
      <w:tr w:rsidR="002235EE" w:rsidRPr="002235EE" w:rsidTr="00946EC2">
        <w:trPr>
          <w:tblHeader/>
        </w:trPr>
        <w:tc>
          <w:tcPr>
            <w:tcW w:w="2304" w:type="pct"/>
          </w:tcPr>
          <w:p w:rsidR="002235EE" w:rsidRPr="002235EE" w:rsidRDefault="002235EE" w:rsidP="002235EE">
            <w:pPr>
              <w:jc w:val="both"/>
              <w:rPr>
                <w:rFonts w:ascii="Bookman Old Style" w:hAnsi="Bookman Old Style"/>
                <w:b/>
                <w:lang w:val="en-GB"/>
              </w:rPr>
            </w:pPr>
            <w:r w:rsidRPr="002235EE">
              <w:rPr>
                <w:rFonts w:ascii="Bookman Old Style" w:hAnsi="Bookman Old Style"/>
                <w:b/>
                <w:lang w:val="en-GB"/>
              </w:rPr>
              <w:t>Monitoring</w:t>
            </w:r>
          </w:p>
        </w:tc>
        <w:tc>
          <w:tcPr>
            <w:tcW w:w="2696" w:type="pct"/>
          </w:tcPr>
          <w:p w:rsidR="002235EE" w:rsidRPr="002235EE" w:rsidRDefault="002235EE" w:rsidP="002235EE">
            <w:pPr>
              <w:jc w:val="both"/>
              <w:rPr>
                <w:rFonts w:ascii="Bookman Old Style" w:hAnsi="Bookman Old Style"/>
                <w:b/>
                <w:lang w:val="en-GB"/>
              </w:rPr>
            </w:pPr>
            <w:r w:rsidRPr="002235EE">
              <w:rPr>
                <w:rFonts w:ascii="Bookman Old Style" w:hAnsi="Bookman Old Style"/>
                <w:b/>
                <w:lang w:val="en-GB"/>
              </w:rPr>
              <w:t>Evaluation</w:t>
            </w:r>
          </w:p>
        </w:tc>
      </w:tr>
      <w:tr w:rsidR="002235EE" w:rsidRPr="002235EE" w:rsidTr="00946EC2">
        <w:tc>
          <w:tcPr>
            <w:tcW w:w="2304" w:type="pct"/>
          </w:tcPr>
          <w:p w:rsidR="002235EE" w:rsidRPr="002235EE" w:rsidRDefault="002235EE" w:rsidP="002235EE">
            <w:pPr>
              <w:jc w:val="both"/>
              <w:rPr>
                <w:rFonts w:ascii="Bookman Old Style" w:hAnsi="Bookman Old Style"/>
                <w:lang w:val="en-GB"/>
              </w:rPr>
            </w:pPr>
            <w:r w:rsidRPr="002235EE">
              <w:rPr>
                <w:rFonts w:ascii="Bookman Old Style" w:hAnsi="Bookman Old Style"/>
                <w:lang w:val="en-GB"/>
              </w:rPr>
              <w:t>Involve all stakeholders in monitoring activities, and ensure that there are incentives in place for them to engage therein.</w:t>
            </w:r>
          </w:p>
        </w:tc>
        <w:tc>
          <w:tcPr>
            <w:tcW w:w="2696" w:type="pct"/>
          </w:tcPr>
          <w:p w:rsidR="002235EE" w:rsidRPr="002235EE" w:rsidRDefault="002235EE" w:rsidP="002235EE">
            <w:pPr>
              <w:jc w:val="both"/>
              <w:rPr>
                <w:rFonts w:ascii="Bookman Old Style" w:hAnsi="Bookman Old Style"/>
                <w:lang w:val="en-GB"/>
              </w:rPr>
            </w:pPr>
            <w:r w:rsidRPr="002235EE">
              <w:rPr>
                <w:rFonts w:ascii="Bookman Old Style" w:hAnsi="Bookman Old Style"/>
                <w:lang w:val="en-GB"/>
              </w:rPr>
              <w:t>Incorporate a clear framework (such as a Results Matrix and Gantt chart) in the design of the project or programme to provide the basis for subsequent evaluation.</w:t>
            </w:r>
          </w:p>
        </w:tc>
      </w:tr>
      <w:tr w:rsidR="002235EE" w:rsidRPr="002235EE" w:rsidTr="00946EC2">
        <w:tc>
          <w:tcPr>
            <w:tcW w:w="2304" w:type="pct"/>
          </w:tcPr>
          <w:p w:rsidR="002235EE" w:rsidRPr="002235EE" w:rsidRDefault="002235EE" w:rsidP="002235EE">
            <w:pPr>
              <w:jc w:val="both"/>
              <w:rPr>
                <w:rFonts w:ascii="Bookman Old Style" w:hAnsi="Bookman Old Style"/>
                <w:lang w:val="en-GB"/>
              </w:rPr>
            </w:pPr>
            <w:r w:rsidRPr="002235EE">
              <w:rPr>
                <w:rFonts w:ascii="Bookman Old Style" w:hAnsi="Bookman Old Style"/>
                <w:lang w:val="en-GB"/>
              </w:rPr>
              <w:t>Create an environment in which monitoring is perceived as beneficial both to individual perfor</w:t>
            </w:r>
            <w:r w:rsidR="00946EC2">
              <w:rPr>
                <w:rFonts w:ascii="Bookman Old Style" w:hAnsi="Bookman Old Style"/>
                <w:lang w:val="en-GB"/>
              </w:rPr>
              <w:t xml:space="preserve">mance and to organizational of </w:t>
            </w:r>
            <w:r w:rsidR="0075034A">
              <w:rPr>
                <w:rFonts w:ascii="Bookman Old Style" w:hAnsi="Bookman Old Style"/>
                <w:lang w:val="en-GB"/>
              </w:rPr>
              <w:t>town</w:t>
            </w:r>
            <w:r w:rsidRPr="002235EE">
              <w:rPr>
                <w:rFonts w:ascii="Bookman Old Style" w:hAnsi="Bookman Old Style"/>
                <w:lang w:val="en-GB"/>
              </w:rPr>
              <w:t>.</w:t>
            </w:r>
          </w:p>
        </w:tc>
        <w:tc>
          <w:tcPr>
            <w:tcW w:w="2696" w:type="pct"/>
          </w:tcPr>
          <w:p w:rsidR="002235EE" w:rsidRPr="002235EE" w:rsidRDefault="002235EE" w:rsidP="002235EE">
            <w:pPr>
              <w:jc w:val="both"/>
              <w:rPr>
                <w:rFonts w:ascii="Bookman Old Style" w:hAnsi="Bookman Old Style"/>
                <w:lang w:val="en-GB"/>
              </w:rPr>
            </w:pPr>
            <w:r w:rsidRPr="002235EE">
              <w:rPr>
                <w:rFonts w:ascii="Bookman Old Style" w:hAnsi="Bookman Old Style"/>
                <w:lang w:val="en-GB"/>
              </w:rPr>
              <w:t>Make provision for costs of evaluation in original budget.</w:t>
            </w:r>
          </w:p>
        </w:tc>
      </w:tr>
      <w:tr w:rsidR="002235EE" w:rsidRPr="002235EE" w:rsidTr="00946EC2">
        <w:tc>
          <w:tcPr>
            <w:tcW w:w="2304" w:type="pct"/>
          </w:tcPr>
          <w:p w:rsidR="002235EE" w:rsidRPr="002235EE" w:rsidRDefault="002235EE" w:rsidP="002235EE">
            <w:pPr>
              <w:jc w:val="both"/>
              <w:rPr>
                <w:rFonts w:ascii="Bookman Old Style" w:hAnsi="Bookman Old Style"/>
                <w:lang w:val="en-GB"/>
              </w:rPr>
            </w:pPr>
            <w:r w:rsidRPr="002235EE">
              <w:rPr>
                <w:rFonts w:ascii="Bookman Old Style" w:hAnsi="Bookman Old Style"/>
                <w:lang w:val="en-GB"/>
              </w:rPr>
              <w:t>Use a diversity of methods, including both qualitative and quantitative indicators.</w:t>
            </w:r>
          </w:p>
        </w:tc>
        <w:tc>
          <w:tcPr>
            <w:tcW w:w="2696" w:type="pct"/>
          </w:tcPr>
          <w:p w:rsidR="002235EE" w:rsidRPr="002235EE" w:rsidRDefault="002235EE" w:rsidP="002235EE">
            <w:pPr>
              <w:jc w:val="both"/>
              <w:rPr>
                <w:rFonts w:ascii="Bookman Old Style" w:hAnsi="Bookman Old Style"/>
                <w:lang w:val="en-GB"/>
              </w:rPr>
            </w:pPr>
            <w:r w:rsidRPr="002235EE">
              <w:rPr>
                <w:rFonts w:ascii="Bookman Old Style" w:hAnsi="Bookman Old Style"/>
                <w:lang w:val="en-GB"/>
              </w:rPr>
              <w:t xml:space="preserve">Ensure that all stakeholders, and particularly the intended beneficiaries, are consulted in the evaluation, and that the consultations’ results are used effectively to </w:t>
            </w:r>
            <w:r w:rsidRPr="002235EE">
              <w:rPr>
                <w:rFonts w:ascii="Bookman Old Style" w:hAnsi="Bookman Old Style"/>
                <w:lang w:val="en-GB"/>
              </w:rPr>
              <w:lastRenderedPageBreak/>
              <w:t>enhance the implementation process of the project/ programme.</w:t>
            </w:r>
          </w:p>
        </w:tc>
      </w:tr>
      <w:tr w:rsidR="002235EE" w:rsidRPr="002235EE" w:rsidTr="00946EC2">
        <w:tc>
          <w:tcPr>
            <w:tcW w:w="2304" w:type="pct"/>
          </w:tcPr>
          <w:p w:rsidR="002235EE" w:rsidRPr="002235EE" w:rsidRDefault="002235EE" w:rsidP="002235EE">
            <w:pPr>
              <w:jc w:val="both"/>
              <w:rPr>
                <w:rFonts w:ascii="Bookman Old Style" w:hAnsi="Bookman Old Style"/>
                <w:lang w:val="en-GB"/>
              </w:rPr>
            </w:pPr>
            <w:r w:rsidRPr="002235EE">
              <w:rPr>
                <w:rFonts w:ascii="Bookman Old Style" w:hAnsi="Bookman Old Style"/>
                <w:lang w:val="en-GB"/>
              </w:rPr>
              <w:lastRenderedPageBreak/>
              <w:t>Ensure that monitoring processes address the objectives, outputs of the respective projects and programmes.</w:t>
            </w:r>
          </w:p>
        </w:tc>
        <w:tc>
          <w:tcPr>
            <w:tcW w:w="2696" w:type="pct"/>
          </w:tcPr>
          <w:p w:rsidR="002235EE" w:rsidRPr="002235EE" w:rsidRDefault="002235EE" w:rsidP="002235EE">
            <w:pPr>
              <w:jc w:val="both"/>
              <w:rPr>
                <w:rFonts w:ascii="Bookman Old Style" w:hAnsi="Bookman Old Style"/>
                <w:lang w:val="en-GB"/>
              </w:rPr>
            </w:pPr>
            <w:r w:rsidRPr="002235EE">
              <w:rPr>
                <w:rFonts w:ascii="Bookman Old Style" w:hAnsi="Bookman Old Style"/>
                <w:lang w:val="en-GB"/>
              </w:rPr>
              <w:t>Identify and report important non-intended consequences.</w:t>
            </w:r>
          </w:p>
        </w:tc>
      </w:tr>
      <w:tr w:rsidR="002235EE" w:rsidRPr="002235EE" w:rsidTr="00946EC2">
        <w:tc>
          <w:tcPr>
            <w:tcW w:w="2304" w:type="pct"/>
          </w:tcPr>
          <w:p w:rsidR="002235EE" w:rsidRPr="002235EE" w:rsidRDefault="002235EE" w:rsidP="002235EE">
            <w:pPr>
              <w:jc w:val="both"/>
              <w:rPr>
                <w:rFonts w:ascii="Bookman Old Style" w:hAnsi="Bookman Old Style"/>
                <w:lang w:val="en-GB"/>
              </w:rPr>
            </w:pPr>
            <w:r w:rsidRPr="002235EE">
              <w:rPr>
                <w:rFonts w:ascii="Bookman Old Style" w:hAnsi="Bookman Old Style"/>
                <w:lang w:val="en-GB"/>
              </w:rPr>
              <w:t>Provide opportunities for county M&amp;E staff to be trained in effective monitoring techniques.</w:t>
            </w:r>
          </w:p>
        </w:tc>
        <w:tc>
          <w:tcPr>
            <w:tcW w:w="2696" w:type="pct"/>
          </w:tcPr>
          <w:p w:rsidR="002235EE" w:rsidRPr="002235EE" w:rsidRDefault="002235EE" w:rsidP="002235EE">
            <w:pPr>
              <w:jc w:val="both"/>
              <w:rPr>
                <w:rFonts w:ascii="Bookman Old Style" w:hAnsi="Bookman Old Style"/>
                <w:lang w:val="en-GB"/>
              </w:rPr>
            </w:pPr>
            <w:r w:rsidRPr="002235EE">
              <w:rPr>
                <w:rFonts w:ascii="Bookman Old Style" w:hAnsi="Bookman Old Style"/>
                <w:lang w:val="en-GB"/>
              </w:rPr>
              <w:t>Use a diversity of methods, including both qualitative and quantitative indicators.</w:t>
            </w:r>
          </w:p>
        </w:tc>
      </w:tr>
      <w:tr w:rsidR="002235EE" w:rsidRPr="002235EE" w:rsidTr="00946EC2">
        <w:tc>
          <w:tcPr>
            <w:tcW w:w="2304" w:type="pct"/>
          </w:tcPr>
          <w:p w:rsidR="002235EE" w:rsidRPr="002235EE" w:rsidRDefault="002235EE" w:rsidP="002235EE">
            <w:pPr>
              <w:jc w:val="both"/>
              <w:rPr>
                <w:rFonts w:ascii="Bookman Old Style" w:hAnsi="Bookman Old Style"/>
                <w:lang w:val="en-GB"/>
              </w:rPr>
            </w:pPr>
            <w:r w:rsidRPr="002235EE">
              <w:rPr>
                <w:rFonts w:ascii="Bookman Old Style" w:hAnsi="Bookman Old Style"/>
                <w:lang w:val="en-GB"/>
              </w:rPr>
              <w:t>Build in enough time within the programme and project implementation process for participants to engage in the consultations and discussions of M&amp;E results.</w:t>
            </w:r>
          </w:p>
        </w:tc>
        <w:tc>
          <w:tcPr>
            <w:tcW w:w="2696" w:type="pct"/>
          </w:tcPr>
          <w:p w:rsidR="002235EE" w:rsidRPr="002235EE" w:rsidRDefault="002235EE" w:rsidP="002235EE">
            <w:pPr>
              <w:jc w:val="both"/>
              <w:rPr>
                <w:rFonts w:ascii="Bookman Old Style" w:hAnsi="Bookman Old Style"/>
                <w:lang w:val="en-GB"/>
              </w:rPr>
            </w:pPr>
            <w:r w:rsidRPr="002235EE">
              <w:rPr>
                <w:rFonts w:ascii="Bookman Old Style" w:hAnsi="Bookman Old Style"/>
                <w:lang w:val="en-GB"/>
              </w:rPr>
              <w:t>Ensure that insights from the evaluation are disseminated externally so that others can learn from them.</w:t>
            </w:r>
          </w:p>
        </w:tc>
      </w:tr>
      <w:tr w:rsidR="002235EE" w:rsidRPr="002235EE" w:rsidTr="00946EC2">
        <w:tc>
          <w:tcPr>
            <w:tcW w:w="2304" w:type="pct"/>
          </w:tcPr>
          <w:p w:rsidR="002235EE" w:rsidRPr="002235EE" w:rsidRDefault="002235EE" w:rsidP="002235EE">
            <w:pPr>
              <w:jc w:val="both"/>
              <w:rPr>
                <w:rFonts w:ascii="Bookman Old Style" w:hAnsi="Bookman Old Style"/>
                <w:lang w:val="en-GB"/>
              </w:rPr>
            </w:pPr>
            <w:r w:rsidRPr="002235EE">
              <w:rPr>
                <w:rFonts w:ascii="Bookman Old Style" w:hAnsi="Bookman Old Style"/>
                <w:lang w:val="en-GB"/>
              </w:rPr>
              <w:t>Ensure that good practices and lessons learnt are shared among all stakeholders.</w:t>
            </w:r>
          </w:p>
        </w:tc>
        <w:tc>
          <w:tcPr>
            <w:tcW w:w="2696" w:type="pct"/>
          </w:tcPr>
          <w:p w:rsidR="002235EE" w:rsidRPr="002235EE" w:rsidRDefault="002235EE" w:rsidP="002235EE">
            <w:pPr>
              <w:jc w:val="both"/>
              <w:rPr>
                <w:rFonts w:ascii="Bookman Old Style" w:hAnsi="Bookman Old Style"/>
                <w:lang w:val="en-GB"/>
              </w:rPr>
            </w:pPr>
          </w:p>
        </w:tc>
      </w:tr>
      <w:tr w:rsidR="002235EE" w:rsidRPr="002235EE" w:rsidTr="00946EC2">
        <w:tc>
          <w:tcPr>
            <w:tcW w:w="2304" w:type="pct"/>
          </w:tcPr>
          <w:p w:rsidR="002235EE" w:rsidRPr="002235EE" w:rsidRDefault="002235EE" w:rsidP="002235EE">
            <w:pPr>
              <w:jc w:val="both"/>
              <w:rPr>
                <w:rFonts w:ascii="Bookman Old Style" w:hAnsi="Bookman Old Style"/>
                <w:lang w:val="en-GB"/>
              </w:rPr>
            </w:pPr>
            <w:r w:rsidRPr="002235EE">
              <w:rPr>
                <w:rFonts w:ascii="Bookman Old Style" w:hAnsi="Bookman Old Style"/>
                <w:lang w:val="en-GB"/>
              </w:rPr>
              <w:t>Involve stakeholders in ongoing revision of the programme in the light of insights gained from monitoring.</w:t>
            </w:r>
          </w:p>
        </w:tc>
        <w:tc>
          <w:tcPr>
            <w:tcW w:w="2696" w:type="pct"/>
          </w:tcPr>
          <w:p w:rsidR="002235EE" w:rsidRPr="002235EE" w:rsidRDefault="002235EE" w:rsidP="00E9439E">
            <w:pPr>
              <w:keepNext/>
              <w:jc w:val="both"/>
              <w:rPr>
                <w:rFonts w:ascii="Bookman Old Style" w:hAnsi="Bookman Old Style"/>
                <w:lang w:val="en-GB"/>
              </w:rPr>
            </w:pPr>
          </w:p>
        </w:tc>
      </w:tr>
    </w:tbl>
    <w:p w:rsidR="009503D4" w:rsidRDefault="009503D4">
      <w:pPr>
        <w:rPr>
          <w:rFonts w:ascii="Bookman Old Style" w:hAnsi="Bookman Old Style"/>
        </w:rPr>
      </w:pPr>
    </w:p>
    <w:p w:rsidR="0061378C" w:rsidRDefault="0061378C">
      <w:pPr>
        <w:rPr>
          <w:rFonts w:ascii="Bookman Old Style" w:hAnsi="Bookman Old Style"/>
        </w:rPr>
      </w:pPr>
    </w:p>
    <w:p w:rsidR="005F784C" w:rsidRPr="005F784C" w:rsidRDefault="005F784C" w:rsidP="005F784C">
      <w:pPr>
        <w:pStyle w:val="Caption"/>
        <w:keepNext/>
        <w:rPr>
          <w:b/>
        </w:rPr>
      </w:pPr>
      <w:r w:rsidRPr="005F784C">
        <w:rPr>
          <w:b/>
        </w:rPr>
        <w:t xml:space="preserve">Table </w:t>
      </w:r>
      <w:r w:rsidRPr="005F784C">
        <w:rPr>
          <w:b/>
        </w:rPr>
        <w:fldChar w:fldCharType="begin"/>
      </w:r>
      <w:r w:rsidRPr="005F784C">
        <w:rPr>
          <w:b/>
        </w:rPr>
        <w:instrText xml:space="preserve"> SEQ Table \* ARABIC </w:instrText>
      </w:r>
      <w:r w:rsidRPr="005F784C">
        <w:rPr>
          <w:b/>
        </w:rPr>
        <w:fldChar w:fldCharType="separate"/>
      </w:r>
      <w:r w:rsidR="00C87F83">
        <w:rPr>
          <w:b/>
          <w:noProof/>
        </w:rPr>
        <w:t>2</w:t>
      </w:r>
      <w:r w:rsidRPr="005F784C">
        <w:rPr>
          <w:b/>
        </w:rPr>
        <w:fldChar w:fldCharType="end"/>
      </w:r>
      <w:r w:rsidRPr="005F784C">
        <w:rPr>
          <w:rFonts w:ascii="Arial Narrow" w:eastAsia="Calibri" w:hAnsi="Arial Narrow" w:cs="Times New Roman"/>
          <w:b/>
          <w:bCs/>
          <w:noProof/>
          <w:sz w:val="20"/>
          <w:szCs w:val="20"/>
        </w:rPr>
        <w:t xml:space="preserve"> Summary of M&amp;E Outcome indicators</w:t>
      </w:r>
    </w:p>
    <w:tbl>
      <w:tblPr>
        <w:tblW w:w="5375" w:type="pct"/>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
        <w:gridCol w:w="1413"/>
        <w:gridCol w:w="1751"/>
        <w:gridCol w:w="1047"/>
        <w:gridCol w:w="1399"/>
        <w:gridCol w:w="981"/>
        <w:gridCol w:w="981"/>
        <w:gridCol w:w="764"/>
        <w:gridCol w:w="748"/>
      </w:tblGrid>
      <w:tr w:rsidR="005F784C" w:rsidRPr="0061378C" w:rsidTr="005F784C">
        <w:trPr>
          <w:trHeight w:val="737"/>
          <w:tblHeader/>
        </w:trPr>
        <w:tc>
          <w:tcPr>
            <w:tcW w:w="481" w:type="pct"/>
            <w:shd w:val="clear" w:color="auto" w:fill="auto"/>
            <w:noWrap/>
            <w:vAlign w:val="bottom"/>
            <w:hideMark/>
          </w:tcPr>
          <w:p w:rsidR="005F784C" w:rsidRPr="0061378C" w:rsidRDefault="005F784C" w:rsidP="005F784C">
            <w:pPr>
              <w:spacing w:after="0" w:line="240" w:lineRule="auto"/>
              <w:rPr>
                <w:rFonts w:ascii="Calibri" w:eastAsia="Times New Roman" w:hAnsi="Calibri" w:cs="Calibri"/>
                <w:b/>
                <w:bCs/>
                <w:color w:val="000000"/>
                <w:sz w:val="20"/>
                <w:szCs w:val="20"/>
              </w:rPr>
            </w:pPr>
            <w:r w:rsidRPr="0061378C">
              <w:rPr>
                <w:rFonts w:ascii="Calibri" w:eastAsia="Times New Roman" w:hAnsi="Calibri" w:cs="Calibri"/>
                <w:b/>
                <w:bCs/>
                <w:color w:val="000000"/>
                <w:sz w:val="20"/>
                <w:szCs w:val="20"/>
              </w:rPr>
              <w:t xml:space="preserve">Sector </w:t>
            </w:r>
          </w:p>
        </w:tc>
        <w:tc>
          <w:tcPr>
            <w:tcW w:w="703" w:type="pct"/>
            <w:shd w:val="clear" w:color="auto" w:fill="auto"/>
            <w:noWrap/>
            <w:vAlign w:val="bottom"/>
            <w:hideMark/>
          </w:tcPr>
          <w:p w:rsidR="005F784C" w:rsidRPr="0061378C" w:rsidRDefault="005F784C" w:rsidP="005F784C">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P</w:t>
            </w:r>
            <w:r w:rsidRPr="0061378C">
              <w:rPr>
                <w:rFonts w:ascii="Calibri" w:eastAsia="Times New Roman" w:hAnsi="Calibri" w:cs="Calibri"/>
                <w:b/>
                <w:bCs/>
                <w:color w:val="000000"/>
                <w:sz w:val="20"/>
                <w:szCs w:val="20"/>
              </w:rPr>
              <w:t>rogramme</w:t>
            </w:r>
          </w:p>
        </w:tc>
        <w:tc>
          <w:tcPr>
            <w:tcW w:w="871" w:type="pct"/>
            <w:shd w:val="clear" w:color="auto" w:fill="auto"/>
            <w:vAlign w:val="bottom"/>
            <w:hideMark/>
          </w:tcPr>
          <w:p w:rsidR="005F784C" w:rsidRPr="0061378C" w:rsidRDefault="005F784C" w:rsidP="005F784C">
            <w:pPr>
              <w:spacing w:after="0" w:line="240" w:lineRule="auto"/>
              <w:rPr>
                <w:rFonts w:ascii="Calibri" w:eastAsia="Times New Roman" w:hAnsi="Calibri" w:cs="Calibri"/>
                <w:b/>
                <w:bCs/>
                <w:color w:val="000000"/>
                <w:sz w:val="20"/>
                <w:szCs w:val="20"/>
              </w:rPr>
            </w:pPr>
            <w:r w:rsidRPr="0061378C">
              <w:rPr>
                <w:rFonts w:ascii="Calibri" w:eastAsia="Times New Roman" w:hAnsi="Calibri" w:cs="Calibri"/>
                <w:b/>
                <w:bCs/>
                <w:color w:val="000000"/>
                <w:sz w:val="20"/>
                <w:szCs w:val="20"/>
                <w:lang w:val="en-GB"/>
              </w:rPr>
              <w:t>Key Performance Indicators</w:t>
            </w:r>
          </w:p>
        </w:tc>
        <w:tc>
          <w:tcPr>
            <w:tcW w:w="521" w:type="pct"/>
            <w:shd w:val="clear" w:color="auto" w:fill="auto"/>
            <w:vAlign w:val="bottom"/>
            <w:hideMark/>
          </w:tcPr>
          <w:p w:rsidR="005F784C" w:rsidRPr="0061378C" w:rsidRDefault="005F784C" w:rsidP="005F784C">
            <w:pPr>
              <w:spacing w:after="0" w:line="240" w:lineRule="auto"/>
              <w:rPr>
                <w:rFonts w:ascii="Calibri" w:eastAsia="Times New Roman" w:hAnsi="Calibri" w:cs="Calibri"/>
                <w:b/>
                <w:bCs/>
                <w:color w:val="000000"/>
                <w:sz w:val="20"/>
                <w:szCs w:val="20"/>
              </w:rPr>
            </w:pPr>
            <w:r w:rsidRPr="0061378C">
              <w:rPr>
                <w:rFonts w:ascii="Calibri" w:eastAsia="Times New Roman" w:hAnsi="Calibri" w:cs="Calibri"/>
                <w:b/>
                <w:bCs/>
                <w:color w:val="000000"/>
                <w:sz w:val="20"/>
                <w:szCs w:val="20"/>
                <w:lang w:val="en-GB"/>
              </w:rPr>
              <w:t>Source of Data</w:t>
            </w:r>
          </w:p>
        </w:tc>
        <w:tc>
          <w:tcPr>
            <w:tcW w:w="696" w:type="pct"/>
            <w:shd w:val="clear" w:color="auto" w:fill="auto"/>
            <w:vAlign w:val="bottom"/>
            <w:hideMark/>
          </w:tcPr>
          <w:p w:rsidR="005F784C" w:rsidRPr="0061378C" w:rsidRDefault="005F784C" w:rsidP="005F784C">
            <w:pPr>
              <w:spacing w:after="0" w:line="240" w:lineRule="auto"/>
              <w:rPr>
                <w:rFonts w:ascii="Calibri" w:eastAsia="Times New Roman" w:hAnsi="Calibri" w:cs="Calibri"/>
                <w:b/>
                <w:bCs/>
                <w:color w:val="000000"/>
                <w:sz w:val="20"/>
                <w:szCs w:val="20"/>
              </w:rPr>
            </w:pPr>
            <w:r w:rsidRPr="0061378C">
              <w:rPr>
                <w:rFonts w:ascii="Calibri" w:eastAsia="Times New Roman" w:hAnsi="Calibri" w:cs="Calibri"/>
                <w:b/>
                <w:bCs/>
                <w:color w:val="000000"/>
                <w:sz w:val="20"/>
                <w:szCs w:val="20"/>
                <w:lang w:val="en-GB"/>
              </w:rPr>
              <w:t>Reporting Responsibility</w:t>
            </w:r>
          </w:p>
        </w:tc>
        <w:tc>
          <w:tcPr>
            <w:tcW w:w="488" w:type="pct"/>
            <w:vAlign w:val="bottom"/>
          </w:tcPr>
          <w:p w:rsidR="005F784C" w:rsidRPr="0061378C" w:rsidRDefault="005F784C" w:rsidP="005F784C">
            <w:pPr>
              <w:spacing w:after="0" w:line="240" w:lineRule="auto"/>
              <w:rPr>
                <w:rFonts w:ascii="Calibri" w:eastAsia="Times New Roman" w:hAnsi="Calibri" w:cs="Calibri"/>
                <w:b/>
                <w:bCs/>
                <w:color w:val="000000"/>
                <w:sz w:val="20"/>
                <w:szCs w:val="20"/>
              </w:rPr>
            </w:pPr>
            <w:r w:rsidRPr="0061378C">
              <w:rPr>
                <w:rFonts w:ascii="Calibri" w:eastAsia="Times New Roman" w:hAnsi="Calibri" w:cs="Calibri"/>
                <w:b/>
                <w:bCs/>
                <w:color w:val="000000"/>
                <w:sz w:val="20"/>
                <w:szCs w:val="20"/>
                <w:lang w:val="en-GB"/>
              </w:rPr>
              <w:t>Baseline2017</w:t>
            </w:r>
          </w:p>
        </w:tc>
        <w:tc>
          <w:tcPr>
            <w:tcW w:w="488" w:type="pct"/>
            <w:shd w:val="clear" w:color="auto" w:fill="auto"/>
            <w:vAlign w:val="bottom"/>
            <w:hideMark/>
          </w:tcPr>
          <w:p w:rsidR="005F784C" w:rsidRPr="0061378C" w:rsidRDefault="005F784C" w:rsidP="005F784C">
            <w:pPr>
              <w:spacing w:after="0" w:line="240" w:lineRule="auto"/>
              <w:rPr>
                <w:rFonts w:ascii="Calibri" w:eastAsia="Times New Roman" w:hAnsi="Calibri" w:cs="Calibri"/>
                <w:b/>
                <w:bCs/>
                <w:color w:val="000000"/>
                <w:sz w:val="20"/>
                <w:szCs w:val="20"/>
              </w:rPr>
            </w:pPr>
            <w:r w:rsidRPr="0061378C">
              <w:rPr>
                <w:rFonts w:ascii="Calibri" w:eastAsia="Times New Roman" w:hAnsi="Calibri" w:cs="Calibri"/>
                <w:b/>
                <w:bCs/>
                <w:color w:val="000000"/>
                <w:sz w:val="20"/>
                <w:szCs w:val="20"/>
                <w:lang w:val="en-GB"/>
              </w:rPr>
              <w:t>Situation in 2018</w:t>
            </w:r>
          </w:p>
        </w:tc>
        <w:tc>
          <w:tcPr>
            <w:tcW w:w="380" w:type="pct"/>
            <w:shd w:val="clear" w:color="auto" w:fill="auto"/>
            <w:vAlign w:val="bottom"/>
            <w:hideMark/>
          </w:tcPr>
          <w:p w:rsidR="005F784C" w:rsidRPr="0061378C" w:rsidRDefault="005F784C" w:rsidP="005F784C">
            <w:pPr>
              <w:spacing w:after="0" w:line="240" w:lineRule="auto"/>
              <w:rPr>
                <w:rFonts w:ascii="Calibri" w:eastAsia="Times New Roman" w:hAnsi="Calibri" w:cs="Calibri"/>
                <w:b/>
                <w:bCs/>
                <w:color w:val="000000"/>
                <w:sz w:val="20"/>
                <w:szCs w:val="20"/>
              </w:rPr>
            </w:pPr>
            <w:r w:rsidRPr="0061378C">
              <w:rPr>
                <w:rFonts w:ascii="Calibri" w:eastAsia="Times New Roman" w:hAnsi="Calibri" w:cs="Calibri"/>
                <w:b/>
                <w:bCs/>
                <w:color w:val="000000"/>
                <w:sz w:val="20"/>
                <w:szCs w:val="20"/>
                <w:lang w:val="en-GB"/>
              </w:rPr>
              <w:t>Mid-Term Target (2020)</w:t>
            </w:r>
          </w:p>
        </w:tc>
        <w:tc>
          <w:tcPr>
            <w:tcW w:w="372" w:type="pct"/>
            <w:shd w:val="clear" w:color="auto" w:fill="auto"/>
            <w:vAlign w:val="bottom"/>
            <w:hideMark/>
          </w:tcPr>
          <w:p w:rsidR="005F784C" w:rsidRPr="0061378C" w:rsidRDefault="005F784C" w:rsidP="005F784C">
            <w:pPr>
              <w:spacing w:after="0" w:line="240" w:lineRule="auto"/>
              <w:rPr>
                <w:rFonts w:ascii="Calibri" w:eastAsia="Times New Roman" w:hAnsi="Calibri" w:cs="Calibri"/>
                <w:b/>
                <w:bCs/>
                <w:color w:val="000000"/>
                <w:sz w:val="20"/>
                <w:szCs w:val="20"/>
              </w:rPr>
            </w:pPr>
            <w:r w:rsidRPr="0061378C">
              <w:rPr>
                <w:rFonts w:ascii="Calibri" w:eastAsia="Times New Roman" w:hAnsi="Calibri" w:cs="Calibri"/>
                <w:b/>
                <w:bCs/>
                <w:color w:val="000000"/>
                <w:sz w:val="20"/>
                <w:szCs w:val="20"/>
                <w:lang w:val="en-GB"/>
              </w:rPr>
              <w:t>End Term Target (2022)</w:t>
            </w:r>
          </w:p>
        </w:tc>
      </w:tr>
      <w:tr w:rsidR="005F784C" w:rsidRPr="0061378C" w:rsidTr="00A72B31">
        <w:trPr>
          <w:trHeight w:val="600"/>
        </w:trPr>
        <w:tc>
          <w:tcPr>
            <w:tcW w:w="481" w:type="pct"/>
            <w:vMerge w:val="restart"/>
            <w:shd w:val="clear" w:color="auto" w:fill="auto"/>
            <w:noWrap/>
            <w:vAlign w:val="bottom"/>
            <w:hideMark/>
          </w:tcPr>
          <w:p w:rsidR="005F784C" w:rsidRPr="0061378C" w:rsidRDefault="005F784C" w:rsidP="005F784C">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Roads , lands and urban development </w:t>
            </w:r>
          </w:p>
        </w:tc>
        <w:tc>
          <w:tcPr>
            <w:tcW w:w="703" w:type="pct"/>
            <w:vMerge w:val="restart"/>
            <w:shd w:val="clear" w:color="auto" w:fill="auto"/>
            <w:noWrap/>
            <w:vAlign w:val="bottom"/>
            <w:hideMark/>
          </w:tcPr>
          <w:p w:rsidR="005F784C" w:rsidRPr="0061378C" w:rsidRDefault="005F784C" w:rsidP="005F784C">
            <w:pPr>
              <w:spacing w:after="0" w:line="240" w:lineRule="auto"/>
              <w:rPr>
                <w:rFonts w:ascii="Times New Roman" w:eastAsia="Times New Roman" w:hAnsi="Times New Roman" w:cs="Times New Roman"/>
                <w:sz w:val="20"/>
                <w:szCs w:val="20"/>
              </w:rPr>
            </w:pPr>
            <w:r w:rsidRPr="002A719E">
              <w:rPr>
                <w:rFonts w:ascii="Bookman Old Style" w:eastAsia="Times New Roman" w:hAnsi="Bookman Old Style"/>
                <w:bCs/>
                <w:color w:val="000000"/>
                <w:sz w:val="18"/>
                <w:szCs w:val="18"/>
              </w:rPr>
              <w:t>Urban Development</w:t>
            </w:r>
          </w:p>
        </w:tc>
        <w:tc>
          <w:tcPr>
            <w:tcW w:w="871" w:type="pct"/>
            <w:shd w:val="clear" w:color="auto" w:fill="auto"/>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xml:space="preserve">Number of  Low cost housing units constructed </w:t>
            </w:r>
          </w:p>
        </w:tc>
        <w:tc>
          <w:tcPr>
            <w:tcW w:w="521" w:type="pct"/>
            <w:shd w:val="clear" w:color="auto" w:fill="auto"/>
            <w:noWrap/>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Housing </w:t>
            </w:r>
            <w:proofErr w:type="spellStart"/>
            <w:r>
              <w:rPr>
                <w:rFonts w:ascii="Calibri" w:eastAsia="Times New Roman" w:hAnsi="Calibri" w:cs="Calibri"/>
                <w:color w:val="000000"/>
                <w:sz w:val="20"/>
                <w:szCs w:val="20"/>
              </w:rPr>
              <w:t>Dept</w:t>
            </w:r>
            <w:proofErr w:type="spellEnd"/>
          </w:p>
        </w:tc>
        <w:tc>
          <w:tcPr>
            <w:tcW w:w="696"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 xml:space="preserve">Municipal manager </w:t>
            </w:r>
          </w:p>
        </w:tc>
        <w:tc>
          <w:tcPr>
            <w:tcW w:w="488" w:type="pct"/>
            <w:vAlign w:val="bottom"/>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0</w:t>
            </w:r>
          </w:p>
        </w:tc>
        <w:tc>
          <w:tcPr>
            <w:tcW w:w="488"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0</w:t>
            </w:r>
          </w:p>
        </w:tc>
        <w:tc>
          <w:tcPr>
            <w:tcW w:w="380"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500</w:t>
            </w:r>
          </w:p>
        </w:tc>
        <w:tc>
          <w:tcPr>
            <w:tcW w:w="372"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1000</w:t>
            </w:r>
          </w:p>
        </w:tc>
      </w:tr>
      <w:tr w:rsidR="005F784C" w:rsidRPr="0061378C" w:rsidTr="00A72B31">
        <w:trPr>
          <w:trHeight w:val="300"/>
        </w:trPr>
        <w:tc>
          <w:tcPr>
            <w:tcW w:w="481" w:type="pct"/>
            <w:vMerge/>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p>
        </w:tc>
        <w:tc>
          <w:tcPr>
            <w:tcW w:w="703" w:type="pct"/>
            <w:vMerge/>
            <w:shd w:val="clear" w:color="auto" w:fill="auto"/>
            <w:noWrap/>
            <w:vAlign w:val="bottom"/>
            <w:hideMark/>
          </w:tcPr>
          <w:p w:rsidR="005F784C" w:rsidRPr="0061378C" w:rsidRDefault="005F784C" w:rsidP="005F784C">
            <w:pPr>
              <w:spacing w:after="0" w:line="240" w:lineRule="auto"/>
              <w:rPr>
                <w:rFonts w:ascii="Times New Roman" w:eastAsia="Times New Roman" w:hAnsi="Times New Roman" w:cs="Times New Roman"/>
                <w:sz w:val="20"/>
                <w:szCs w:val="20"/>
              </w:rPr>
            </w:pPr>
          </w:p>
        </w:tc>
        <w:tc>
          <w:tcPr>
            <w:tcW w:w="871" w:type="pct"/>
            <w:shd w:val="clear" w:color="auto" w:fill="auto"/>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Number of  social halls constructed</w:t>
            </w:r>
          </w:p>
        </w:tc>
        <w:tc>
          <w:tcPr>
            <w:tcW w:w="521" w:type="pct"/>
            <w:shd w:val="clear" w:color="auto" w:fill="auto"/>
            <w:noWrap/>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Urban dev </w:t>
            </w:r>
            <w:proofErr w:type="spellStart"/>
            <w:r>
              <w:rPr>
                <w:rFonts w:ascii="Calibri" w:eastAsia="Times New Roman" w:hAnsi="Calibri" w:cs="Calibri"/>
                <w:color w:val="000000"/>
                <w:sz w:val="20"/>
                <w:szCs w:val="20"/>
              </w:rPr>
              <w:t>Dept</w:t>
            </w:r>
            <w:proofErr w:type="spellEnd"/>
          </w:p>
        </w:tc>
        <w:tc>
          <w:tcPr>
            <w:tcW w:w="696"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Municipal manager</w:t>
            </w:r>
          </w:p>
        </w:tc>
        <w:tc>
          <w:tcPr>
            <w:tcW w:w="488" w:type="pct"/>
            <w:vAlign w:val="bottom"/>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2</w:t>
            </w:r>
          </w:p>
        </w:tc>
        <w:tc>
          <w:tcPr>
            <w:tcW w:w="488"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1</w:t>
            </w:r>
          </w:p>
        </w:tc>
        <w:tc>
          <w:tcPr>
            <w:tcW w:w="380"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2</w:t>
            </w:r>
          </w:p>
        </w:tc>
        <w:tc>
          <w:tcPr>
            <w:tcW w:w="372"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2</w:t>
            </w:r>
          </w:p>
        </w:tc>
      </w:tr>
      <w:tr w:rsidR="005F784C" w:rsidRPr="0061378C" w:rsidTr="00A72B31">
        <w:trPr>
          <w:trHeight w:val="602"/>
        </w:trPr>
        <w:tc>
          <w:tcPr>
            <w:tcW w:w="481" w:type="pct"/>
            <w:vMerge/>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p>
        </w:tc>
        <w:tc>
          <w:tcPr>
            <w:tcW w:w="703" w:type="pct"/>
            <w:vMerge/>
            <w:shd w:val="clear" w:color="auto" w:fill="auto"/>
            <w:noWrap/>
            <w:vAlign w:val="bottom"/>
            <w:hideMark/>
          </w:tcPr>
          <w:p w:rsidR="005F784C" w:rsidRPr="0061378C" w:rsidRDefault="005F784C" w:rsidP="005F784C">
            <w:pPr>
              <w:spacing w:after="0" w:line="240" w:lineRule="auto"/>
              <w:rPr>
                <w:rFonts w:ascii="Times New Roman" w:eastAsia="Times New Roman" w:hAnsi="Times New Roman" w:cs="Times New Roman"/>
                <w:sz w:val="20"/>
                <w:szCs w:val="20"/>
              </w:rPr>
            </w:pPr>
          </w:p>
        </w:tc>
        <w:tc>
          <w:tcPr>
            <w:tcW w:w="871" w:type="pct"/>
            <w:shd w:val="clear" w:color="auto" w:fill="auto"/>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Number of municipal  house hold   reached  with piped water</w:t>
            </w:r>
          </w:p>
        </w:tc>
        <w:tc>
          <w:tcPr>
            <w:tcW w:w="521" w:type="pct"/>
            <w:shd w:val="clear" w:color="auto" w:fill="auto"/>
            <w:noWrap/>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IWASCO</w:t>
            </w:r>
          </w:p>
        </w:tc>
        <w:tc>
          <w:tcPr>
            <w:tcW w:w="696"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Municipal manager</w:t>
            </w:r>
          </w:p>
        </w:tc>
        <w:tc>
          <w:tcPr>
            <w:tcW w:w="488" w:type="pct"/>
            <w:vAlign w:val="bottom"/>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9000</w:t>
            </w:r>
          </w:p>
        </w:tc>
        <w:tc>
          <w:tcPr>
            <w:tcW w:w="488" w:type="pct"/>
            <w:shd w:val="clear" w:color="auto" w:fill="auto"/>
            <w:noWrap/>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 </w:t>
            </w:r>
          </w:p>
        </w:tc>
        <w:tc>
          <w:tcPr>
            <w:tcW w:w="380"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10000</w:t>
            </w:r>
          </w:p>
        </w:tc>
        <w:tc>
          <w:tcPr>
            <w:tcW w:w="372"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22000</w:t>
            </w:r>
          </w:p>
        </w:tc>
      </w:tr>
      <w:tr w:rsidR="005F784C" w:rsidRPr="0061378C" w:rsidTr="00A72B31">
        <w:trPr>
          <w:trHeight w:val="600"/>
        </w:trPr>
        <w:tc>
          <w:tcPr>
            <w:tcW w:w="481" w:type="pct"/>
            <w:vMerge/>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p>
        </w:tc>
        <w:tc>
          <w:tcPr>
            <w:tcW w:w="703" w:type="pct"/>
            <w:vMerge/>
            <w:shd w:val="clear" w:color="auto" w:fill="auto"/>
            <w:noWrap/>
            <w:vAlign w:val="bottom"/>
            <w:hideMark/>
          </w:tcPr>
          <w:p w:rsidR="005F784C" w:rsidRPr="0061378C" w:rsidRDefault="005F784C" w:rsidP="005F784C">
            <w:pPr>
              <w:spacing w:after="0" w:line="240" w:lineRule="auto"/>
              <w:rPr>
                <w:rFonts w:ascii="Times New Roman" w:eastAsia="Times New Roman" w:hAnsi="Times New Roman" w:cs="Times New Roman"/>
                <w:sz w:val="20"/>
                <w:szCs w:val="20"/>
              </w:rPr>
            </w:pPr>
          </w:p>
        </w:tc>
        <w:tc>
          <w:tcPr>
            <w:tcW w:w="871" w:type="pct"/>
            <w:shd w:val="clear" w:color="auto" w:fill="auto"/>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xml:space="preserve">Length in km of sewage systems developed </w:t>
            </w:r>
          </w:p>
        </w:tc>
        <w:tc>
          <w:tcPr>
            <w:tcW w:w="521" w:type="pct"/>
            <w:shd w:val="clear" w:color="auto" w:fill="auto"/>
            <w:noWrap/>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IWASCO</w:t>
            </w:r>
          </w:p>
        </w:tc>
        <w:tc>
          <w:tcPr>
            <w:tcW w:w="696"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Municipal manager</w:t>
            </w:r>
          </w:p>
        </w:tc>
        <w:tc>
          <w:tcPr>
            <w:tcW w:w="488" w:type="pct"/>
            <w:vAlign w:val="bottom"/>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1300</w:t>
            </w:r>
          </w:p>
        </w:tc>
        <w:tc>
          <w:tcPr>
            <w:tcW w:w="488" w:type="pct"/>
            <w:shd w:val="clear" w:color="auto" w:fill="auto"/>
            <w:noWrap/>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 </w:t>
            </w:r>
          </w:p>
        </w:tc>
        <w:tc>
          <w:tcPr>
            <w:tcW w:w="380"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1500</w:t>
            </w:r>
          </w:p>
        </w:tc>
        <w:tc>
          <w:tcPr>
            <w:tcW w:w="372"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1500</w:t>
            </w:r>
          </w:p>
        </w:tc>
      </w:tr>
      <w:tr w:rsidR="005F784C" w:rsidRPr="0061378C" w:rsidTr="00A72B31">
        <w:trPr>
          <w:trHeight w:val="600"/>
        </w:trPr>
        <w:tc>
          <w:tcPr>
            <w:tcW w:w="481" w:type="pct"/>
            <w:vMerge/>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p>
        </w:tc>
        <w:tc>
          <w:tcPr>
            <w:tcW w:w="703" w:type="pct"/>
            <w:vMerge/>
            <w:shd w:val="clear" w:color="auto" w:fill="auto"/>
            <w:noWrap/>
            <w:vAlign w:val="bottom"/>
            <w:hideMark/>
          </w:tcPr>
          <w:p w:rsidR="005F784C" w:rsidRPr="0061378C" w:rsidRDefault="005F784C" w:rsidP="005F784C">
            <w:pPr>
              <w:spacing w:after="0" w:line="240" w:lineRule="auto"/>
              <w:rPr>
                <w:rFonts w:ascii="Times New Roman" w:eastAsia="Times New Roman" w:hAnsi="Times New Roman" w:cs="Times New Roman"/>
                <w:sz w:val="20"/>
                <w:szCs w:val="20"/>
              </w:rPr>
            </w:pPr>
          </w:p>
        </w:tc>
        <w:tc>
          <w:tcPr>
            <w:tcW w:w="871" w:type="pct"/>
            <w:shd w:val="clear" w:color="auto" w:fill="auto"/>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Number of strategic plan housing sector</w:t>
            </w:r>
          </w:p>
        </w:tc>
        <w:tc>
          <w:tcPr>
            <w:tcW w:w="521" w:type="pct"/>
            <w:shd w:val="clear" w:color="auto" w:fill="auto"/>
            <w:noWrap/>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Housing Dept.</w:t>
            </w:r>
          </w:p>
        </w:tc>
        <w:tc>
          <w:tcPr>
            <w:tcW w:w="696"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Municipal manager</w:t>
            </w:r>
          </w:p>
        </w:tc>
        <w:tc>
          <w:tcPr>
            <w:tcW w:w="488" w:type="pct"/>
            <w:vAlign w:val="bottom"/>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0</w:t>
            </w:r>
          </w:p>
        </w:tc>
        <w:tc>
          <w:tcPr>
            <w:tcW w:w="488"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1</w:t>
            </w:r>
          </w:p>
        </w:tc>
        <w:tc>
          <w:tcPr>
            <w:tcW w:w="380"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1</w:t>
            </w:r>
          </w:p>
        </w:tc>
        <w:tc>
          <w:tcPr>
            <w:tcW w:w="372"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1</w:t>
            </w:r>
          </w:p>
        </w:tc>
      </w:tr>
      <w:tr w:rsidR="005F784C" w:rsidRPr="0061378C" w:rsidTr="00A72B31">
        <w:trPr>
          <w:trHeight w:val="600"/>
        </w:trPr>
        <w:tc>
          <w:tcPr>
            <w:tcW w:w="481" w:type="pct"/>
            <w:vMerge/>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p>
        </w:tc>
        <w:tc>
          <w:tcPr>
            <w:tcW w:w="703" w:type="pct"/>
            <w:vMerge/>
            <w:shd w:val="clear" w:color="auto" w:fill="auto"/>
            <w:noWrap/>
            <w:vAlign w:val="bottom"/>
            <w:hideMark/>
          </w:tcPr>
          <w:p w:rsidR="005F784C" w:rsidRPr="0061378C" w:rsidRDefault="005F784C" w:rsidP="005F784C">
            <w:pPr>
              <w:spacing w:after="0" w:line="240" w:lineRule="auto"/>
              <w:rPr>
                <w:rFonts w:ascii="Times New Roman" w:eastAsia="Times New Roman" w:hAnsi="Times New Roman" w:cs="Times New Roman"/>
                <w:sz w:val="20"/>
                <w:szCs w:val="20"/>
              </w:rPr>
            </w:pPr>
          </w:p>
        </w:tc>
        <w:tc>
          <w:tcPr>
            <w:tcW w:w="871" w:type="pct"/>
            <w:shd w:val="clear" w:color="auto" w:fill="auto"/>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xml:space="preserve">Holding capacity of Parking lots for the heavy vehicles in Isiolo town </w:t>
            </w:r>
          </w:p>
        </w:tc>
        <w:tc>
          <w:tcPr>
            <w:tcW w:w="521" w:type="pct"/>
            <w:shd w:val="clear" w:color="auto" w:fill="auto"/>
            <w:noWrap/>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sidR="00A72B31">
              <w:rPr>
                <w:rFonts w:ascii="Calibri" w:eastAsia="Times New Roman" w:hAnsi="Calibri" w:cs="Calibri"/>
                <w:color w:val="000000"/>
                <w:sz w:val="20"/>
                <w:szCs w:val="20"/>
              </w:rPr>
              <w:t>Urban Dev Dept.</w:t>
            </w:r>
          </w:p>
        </w:tc>
        <w:tc>
          <w:tcPr>
            <w:tcW w:w="696"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Municipal manager</w:t>
            </w:r>
          </w:p>
        </w:tc>
        <w:tc>
          <w:tcPr>
            <w:tcW w:w="488" w:type="pct"/>
            <w:vAlign w:val="bottom"/>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0</w:t>
            </w:r>
          </w:p>
        </w:tc>
        <w:tc>
          <w:tcPr>
            <w:tcW w:w="488" w:type="pct"/>
            <w:shd w:val="clear" w:color="auto" w:fill="auto"/>
            <w:noWrap/>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 </w:t>
            </w:r>
          </w:p>
        </w:tc>
        <w:tc>
          <w:tcPr>
            <w:tcW w:w="380"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0</w:t>
            </w:r>
          </w:p>
        </w:tc>
        <w:tc>
          <w:tcPr>
            <w:tcW w:w="372"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50</w:t>
            </w:r>
          </w:p>
        </w:tc>
      </w:tr>
      <w:tr w:rsidR="005F784C" w:rsidRPr="0061378C" w:rsidTr="00A72B31">
        <w:trPr>
          <w:trHeight w:val="600"/>
        </w:trPr>
        <w:tc>
          <w:tcPr>
            <w:tcW w:w="481" w:type="pct"/>
            <w:vMerge/>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p>
        </w:tc>
        <w:tc>
          <w:tcPr>
            <w:tcW w:w="703" w:type="pct"/>
            <w:vMerge/>
            <w:shd w:val="clear" w:color="auto" w:fill="auto"/>
            <w:noWrap/>
            <w:vAlign w:val="bottom"/>
            <w:hideMark/>
          </w:tcPr>
          <w:p w:rsidR="005F784C" w:rsidRPr="0061378C" w:rsidRDefault="005F784C" w:rsidP="005F784C">
            <w:pPr>
              <w:spacing w:after="0" w:line="240" w:lineRule="auto"/>
              <w:rPr>
                <w:rFonts w:ascii="Times New Roman" w:eastAsia="Times New Roman" w:hAnsi="Times New Roman" w:cs="Times New Roman"/>
                <w:sz w:val="20"/>
                <w:szCs w:val="20"/>
              </w:rPr>
            </w:pPr>
          </w:p>
        </w:tc>
        <w:tc>
          <w:tcPr>
            <w:tcW w:w="871" w:type="pct"/>
            <w:shd w:val="clear" w:color="auto" w:fill="auto"/>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xml:space="preserve">Number of town Fire Station  constructed </w:t>
            </w:r>
          </w:p>
        </w:tc>
        <w:tc>
          <w:tcPr>
            <w:tcW w:w="521" w:type="pct"/>
            <w:shd w:val="clear" w:color="auto" w:fill="auto"/>
            <w:noWrap/>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sidR="00A72B31">
              <w:rPr>
                <w:rFonts w:ascii="Calibri" w:eastAsia="Times New Roman" w:hAnsi="Calibri" w:cs="Calibri"/>
                <w:color w:val="000000"/>
                <w:sz w:val="20"/>
                <w:szCs w:val="20"/>
              </w:rPr>
              <w:t>Urban Dev Dept.</w:t>
            </w:r>
          </w:p>
        </w:tc>
        <w:tc>
          <w:tcPr>
            <w:tcW w:w="696"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Municipal manager</w:t>
            </w:r>
          </w:p>
        </w:tc>
        <w:tc>
          <w:tcPr>
            <w:tcW w:w="488" w:type="pct"/>
            <w:vAlign w:val="bottom"/>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0</w:t>
            </w:r>
          </w:p>
        </w:tc>
        <w:tc>
          <w:tcPr>
            <w:tcW w:w="488"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0</w:t>
            </w:r>
          </w:p>
        </w:tc>
        <w:tc>
          <w:tcPr>
            <w:tcW w:w="380"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1</w:t>
            </w:r>
          </w:p>
        </w:tc>
        <w:tc>
          <w:tcPr>
            <w:tcW w:w="372"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1</w:t>
            </w:r>
          </w:p>
        </w:tc>
      </w:tr>
      <w:tr w:rsidR="00A72B31" w:rsidRPr="0061378C" w:rsidTr="00A72B31">
        <w:trPr>
          <w:trHeight w:val="600"/>
        </w:trPr>
        <w:tc>
          <w:tcPr>
            <w:tcW w:w="481" w:type="pct"/>
            <w:vMerge/>
            <w:shd w:val="clear" w:color="auto" w:fill="auto"/>
            <w:noWrap/>
            <w:vAlign w:val="bottom"/>
          </w:tcPr>
          <w:p w:rsidR="00A72B31" w:rsidRPr="0061378C" w:rsidRDefault="00A72B31" w:rsidP="005F784C">
            <w:pPr>
              <w:spacing w:after="0" w:line="240" w:lineRule="auto"/>
              <w:jc w:val="right"/>
              <w:rPr>
                <w:rFonts w:ascii="Calibri" w:eastAsia="Times New Roman" w:hAnsi="Calibri" w:cs="Calibri"/>
                <w:color w:val="000000"/>
                <w:sz w:val="20"/>
                <w:szCs w:val="20"/>
              </w:rPr>
            </w:pPr>
          </w:p>
        </w:tc>
        <w:tc>
          <w:tcPr>
            <w:tcW w:w="703" w:type="pct"/>
            <w:vMerge/>
            <w:shd w:val="clear" w:color="auto" w:fill="auto"/>
            <w:noWrap/>
            <w:vAlign w:val="bottom"/>
          </w:tcPr>
          <w:p w:rsidR="00A72B31" w:rsidRPr="0061378C" w:rsidRDefault="00A72B31" w:rsidP="005F784C">
            <w:pPr>
              <w:spacing w:after="0" w:line="240" w:lineRule="auto"/>
              <w:rPr>
                <w:rFonts w:ascii="Times New Roman" w:eastAsia="Times New Roman" w:hAnsi="Times New Roman" w:cs="Times New Roman"/>
                <w:sz w:val="20"/>
                <w:szCs w:val="20"/>
              </w:rPr>
            </w:pPr>
          </w:p>
        </w:tc>
        <w:tc>
          <w:tcPr>
            <w:tcW w:w="871" w:type="pct"/>
            <w:shd w:val="clear" w:color="auto" w:fill="auto"/>
            <w:vAlign w:val="bottom"/>
          </w:tcPr>
          <w:p w:rsidR="00A72B31" w:rsidRPr="0061378C" w:rsidRDefault="00A72B31" w:rsidP="005F784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Number of markets constructed </w:t>
            </w:r>
          </w:p>
        </w:tc>
        <w:tc>
          <w:tcPr>
            <w:tcW w:w="521" w:type="pct"/>
            <w:shd w:val="clear" w:color="auto" w:fill="auto"/>
            <w:noWrap/>
            <w:vAlign w:val="bottom"/>
          </w:tcPr>
          <w:p w:rsidR="00A72B31" w:rsidRPr="0061378C" w:rsidRDefault="00A72B31" w:rsidP="005F784C">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Urban Dev Dept.</w:t>
            </w:r>
          </w:p>
        </w:tc>
        <w:tc>
          <w:tcPr>
            <w:tcW w:w="696" w:type="pct"/>
            <w:shd w:val="clear" w:color="auto" w:fill="auto"/>
            <w:noWrap/>
          </w:tcPr>
          <w:p w:rsidR="00A72B31" w:rsidRPr="0061378C" w:rsidRDefault="00A72B31" w:rsidP="00A72B3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Municipal manager</w:t>
            </w:r>
          </w:p>
        </w:tc>
        <w:tc>
          <w:tcPr>
            <w:tcW w:w="488" w:type="pct"/>
            <w:vAlign w:val="bottom"/>
          </w:tcPr>
          <w:p w:rsidR="00A72B31" w:rsidRPr="0061378C" w:rsidRDefault="00A72B31" w:rsidP="005F784C">
            <w:pPr>
              <w:spacing w:after="0" w:line="240" w:lineRule="auto"/>
              <w:jc w:val="right"/>
              <w:rPr>
                <w:rFonts w:ascii="Calibri" w:eastAsia="Times New Roman" w:hAnsi="Calibri" w:cs="Calibri"/>
                <w:color w:val="000000"/>
                <w:sz w:val="20"/>
                <w:szCs w:val="20"/>
                <w:lang w:val="en-GB"/>
              </w:rPr>
            </w:pPr>
            <w:r>
              <w:rPr>
                <w:rFonts w:ascii="Calibri" w:eastAsia="Times New Roman" w:hAnsi="Calibri" w:cs="Calibri"/>
                <w:color w:val="000000"/>
                <w:sz w:val="20"/>
                <w:szCs w:val="20"/>
                <w:lang w:val="en-GB"/>
              </w:rPr>
              <w:t>0</w:t>
            </w:r>
          </w:p>
        </w:tc>
        <w:tc>
          <w:tcPr>
            <w:tcW w:w="488" w:type="pct"/>
            <w:shd w:val="clear" w:color="auto" w:fill="auto"/>
            <w:noWrap/>
            <w:vAlign w:val="bottom"/>
          </w:tcPr>
          <w:p w:rsidR="00A72B31" w:rsidRPr="0061378C" w:rsidRDefault="00A72B31" w:rsidP="005F784C">
            <w:pPr>
              <w:spacing w:after="0" w:line="240" w:lineRule="auto"/>
              <w:jc w:val="right"/>
              <w:rPr>
                <w:rFonts w:ascii="Calibri" w:eastAsia="Times New Roman" w:hAnsi="Calibri" w:cs="Calibri"/>
                <w:color w:val="000000"/>
                <w:sz w:val="20"/>
                <w:szCs w:val="20"/>
                <w:lang w:val="en-GB"/>
              </w:rPr>
            </w:pPr>
            <w:r>
              <w:rPr>
                <w:rFonts w:ascii="Calibri" w:eastAsia="Times New Roman" w:hAnsi="Calibri" w:cs="Calibri"/>
                <w:color w:val="000000"/>
                <w:sz w:val="20"/>
                <w:szCs w:val="20"/>
                <w:lang w:val="en-GB"/>
              </w:rPr>
              <w:t>1</w:t>
            </w:r>
          </w:p>
        </w:tc>
        <w:tc>
          <w:tcPr>
            <w:tcW w:w="380" w:type="pct"/>
            <w:shd w:val="clear" w:color="auto" w:fill="auto"/>
            <w:noWrap/>
            <w:vAlign w:val="bottom"/>
          </w:tcPr>
          <w:p w:rsidR="00A72B31" w:rsidRPr="0061378C" w:rsidRDefault="00A72B31" w:rsidP="005F784C">
            <w:pPr>
              <w:spacing w:after="0" w:line="240" w:lineRule="auto"/>
              <w:jc w:val="right"/>
              <w:rPr>
                <w:rFonts w:ascii="Calibri" w:eastAsia="Times New Roman" w:hAnsi="Calibri" w:cs="Calibri"/>
                <w:color w:val="000000"/>
                <w:sz w:val="20"/>
                <w:szCs w:val="20"/>
              </w:rPr>
            </w:pPr>
            <w:r>
              <w:rPr>
                <w:rFonts w:ascii="Calibri" w:eastAsia="Times New Roman" w:hAnsi="Calibri" w:cs="Calibri"/>
                <w:color w:val="000000"/>
                <w:sz w:val="20"/>
                <w:szCs w:val="20"/>
              </w:rPr>
              <w:t>1</w:t>
            </w:r>
          </w:p>
        </w:tc>
        <w:tc>
          <w:tcPr>
            <w:tcW w:w="372" w:type="pct"/>
            <w:shd w:val="clear" w:color="auto" w:fill="auto"/>
            <w:noWrap/>
            <w:vAlign w:val="bottom"/>
          </w:tcPr>
          <w:p w:rsidR="00A72B31" w:rsidRPr="0061378C" w:rsidRDefault="00A72B31" w:rsidP="005F784C">
            <w:pPr>
              <w:spacing w:after="0" w:line="240" w:lineRule="auto"/>
              <w:jc w:val="right"/>
              <w:rPr>
                <w:rFonts w:ascii="Calibri" w:eastAsia="Times New Roman" w:hAnsi="Calibri" w:cs="Calibri"/>
                <w:color w:val="000000"/>
                <w:sz w:val="20"/>
                <w:szCs w:val="20"/>
              </w:rPr>
            </w:pPr>
          </w:p>
        </w:tc>
      </w:tr>
      <w:tr w:rsidR="005F784C" w:rsidRPr="0061378C" w:rsidTr="00A72B31">
        <w:trPr>
          <w:trHeight w:val="300"/>
        </w:trPr>
        <w:tc>
          <w:tcPr>
            <w:tcW w:w="481" w:type="pct"/>
            <w:vMerge/>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p>
        </w:tc>
        <w:tc>
          <w:tcPr>
            <w:tcW w:w="703" w:type="pct"/>
            <w:vMerge/>
            <w:shd w:val="clear" w:color="auto" w:fill="auto"/>
            <w:noWrap/>
            <w:vAlign w:val="bottom"/>
            <w:hideMark/>
          </w:tcPr>
          <w:p w:rsidR="005F784C" w:rsidRPr="0061378C" w:rsidRDefault="005F784C" w:rsidP="005F784C">
            <w:pPr>
              <w:spacing w:after="0" w:line="240" w:lineRule="auto"/>
              <w:rPr>
                <w:rFonts w:ascii="Times New Roman" w:eastAsia="Times New Roman" w:hAnsi="Times New Roman" w:cs="Times New Roman"/>
                <w:sz w:val="20"/>
                <w:szCs w:val="20"/>
              </w:rPr>
            </w:pPr>
          </w:p>
        </w:tc>
        <w:tc>
          <w:tcPr>
            <w:tcW w:w="871" w:type="pct"/>
            <w:shd w:val="clear" w:color="auto" w:fill="auto"/>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Number of  fire engine purchased</w:t>
            </w:r>
          </w:p>
        </w:tc>
        <w:tc>
          <w:tcPr>
            <w:tcW w:w="521" w:type="pct"/>
            <w:shd w:val="clear" w:color="auto" w:fill="auto"/>
            <w:noWrap/>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sidR="00A72B31">
              <w:rPr>
                <w:rFonts w:ascii="Calibri" w:eastAsia="Times New Roman" w:hAnsi="Calibri" w:cs="Calibri"/>
                <w:color w:val="000000"/>
                <w:sz w:val="20"/>
                <w:szCs w:val="20"/>
              </w:rPr>
              <w:t>Urban Dev Dept.</w:t>
            </w:r>
          </w:p>
        </w:tc>
        <w:tc>
          <w:tcPr>
            <w:tcW w:w="696"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Municipal manager</w:t>
            </w:r>
          </w:p>
        </w:tc>
        <w:tc>
          <w:tcPr>
            <w:tcW w:w="488" w:type="pct"/>
            <w:vAlign w:val="bottom"/>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0</w:t>
            </w:r>
          </w:p>
        </w:tc>
        <w:tc>
          <w:tcPr>
            <w:tcW w:w="488"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2</w:t>
            </w:r>
          </w:p>
        </w:tc>
        <w:tc>
          <w:tcPr>
            <w:tcW w:w="380"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2</w:t>
            </w:r>
          </w:p>
        </w:tc>
        <w:tc>
          <w:tcPr>
            <w:tcW w:w="372"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2</w:t>
            </w:r>
          </w:p>
        </w:tc>
      </w:tr>
      <w:tr w:rsidR="005F784C" w:rsidRPr="0061378C" w:rsidTr="00A72B31">
        <w:trPr>
          <w:trHeight w:val="600"/>
        </w:trPr>
        <w:tc>
          <w:tcPr>
            <w:tcW w:w="481" w:type="pct"/>
            <w:vMerge/>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p>
        </w:tc>
        <w:tc>
          <w:tcPr>
            <w:tcW w:w="703" w:type="pct"/>
            <w:vMerge/>
            <w:shd w:val="clear" w:color="auto" w:fill="auto"/>
            <w:noWrap/>
            <w:vAlign w:val="bottom"/>
            <w:hideMark/>
          </w:tcPr>
          <w:p w:rsidR="005F784C" w:rsidRPr="0061378C" w:rsidRDefault="005F784C" w:rsidP="005F784C">
            <w:pPr>
              <w:spacing w:after="0" w:line="240" w:lineRule="auto"/>
              <w:rPr>
                <w:rFonts w:ascii="Times New Roman" w:eastAsia="Times New Roman" w:hAnsi="Times New Roman" w:cs="Times New Roman"/>
                <w:sz w:val="20"/>
                <w:szCs w:val="20"/>
              </w:rPr>
            </w:pPr>
          </w:p>
        </w:tc>
        <w:tc>
          <w:tcPr>
            <w:tcW w:w="871" w:type="pct"/>
            <w:shd w:val="clear" w:color="auto" w:fill="auto"/>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xml:space="preserve">Area in km2 Greening and beautification of  Isiolo town </w:t>
            </w:r>
          </w:p>
        </w:tc>
        <w:tc>
          <w:tcPr>
            <w:tcW w:w="521" w:type="pct"/>
            <w:shd w:val="clear" w:color="auto" w:fill="auto"/>
            <w:noWrap/>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sidR="00A72B31">
              <w:rPr>
                <w:rFonts w:ascii="Calibri" w:eastAsia="Times New Roman" w:hAnsi="Calibri" w:cs="Calibri"/>
                <w:color w:val="000000"/>
                <w:sz w:val="20"/>
                <w:szCs w:val="20"/>
              </w:rPr>
              <w:t>Urban Dev Dept.</w:t>
            </w:r>
          </w:p>
        </w:tc>
        <w:tc>
          <w:tcPr>
            <w:tcW w:w="696"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Municipal manager</w:t>
            </w:r>
          </w:p>
        </w:tc>
        <w:tc>
          <w:tcPr>
            <w:tcW w:w="488" w:type="pct"/>
            <w:vAlign w:val="bottom"/>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0</w:t>
            </w:r>
          </w:p>
        </w:tc>
        <w:tc>
          <w:tcPr>
            <w:tcW w:w="488" w:type="pct"/>
            <w:shd w:val="clear" w:color="auto" w:fill="auto"/>
            <w:noWrap/>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 </w:t>
            </w:r>
          </w:p>
        </w:tc>
        <w:tc>
          <w:tcPr>
            <w:tcW w:w="380"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0</w:t>
            </w:r>
          </w:p>
        </w:tc>
        <w:tc>
          <w:tcPr>
            <w:tcW w:w="372"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5</w:t>
            </w:r>
          </w:p>
        </w:tc>
      </w:tr>
      <w:tr w:rsidR="005F784C" w:rsidRPr="0061378C" w:rsidTr="00A72B31">
        <w:trPr>
          <w:trHeight w:val="600"/>
        </w:trPr>
        <w:tc>
          <w:tcPr>
            <w:tcW w:w="481" w:type="pct"/>
            <w:vMerge/>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p>
        </w:tc>
        <w:tc>
          <w:tcPr>
            <w:tcW w:w="703" w:type="pct"/>
            <w:vMerge/>
            <w:shd w:val="clear" w:color="auto" w:fill="auto"/>
            <w:noWrap/>
            <w:vAlign w:val="bottom"/>
            <w:hideMark/>
          </w:tcPr>
          <w:p w:rsidR="005F784C" w:rsidRPr="0061378C" w:rsidRDefault="005F784C" w:rsidP="005F784C">
            <w:pPr>
              <w:spacing w:after="0" w:line="240" w:lineRule="auto"/>
              <w:rPr>
                <w:rFonts w:ascii="Times New Roman" w:eastAsia="Times New Roman" w:hAnsi="Times New Roman" w:cs="Times New Roman"/>
                <w:sz w:val="20"/>
                <w:szCs w:val="20"/>
              </w:rPr>
            </w:pPr>
          </w:p>
        </w:tc>
        <w:tc>
          <w:tcPr>
            <w:tcW w:w="871" w:type="pct"/>
            <w:shd w:val="clear" w:color="auto" w:fill="auto"/>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xml:space="preserve">Number km  of Storm  Drainage Systems in place </w:t>
            </w:r>
          </w:p>
        </w:tc>
        <w:tc>
          <w:tcPr>
            <w:tcW w:w="521" w:type="pct"/>
            <w:shd w:val="clear" w:color="auto" w:fill="auto"/>
            <w:noWrap/>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sidR="00A72B31">
              <w:rPr>
                <w:rFonts w:ascii="Calibri" w:eastAsia="Times New Roman" w:hAnsi="Calibri" w:cs="Calibri"/>
                <w:color w:val="000000"/>
                <w:sz w:val="20"/>
                <w:szCs w:val="20"/>
              </w:rPr>
              <w:t>Urban Dev Dept.</w:t>
            </w:r>
          </w:p>
        </w:tc>
        <w:tc>
          <w:tcPr>
            <w:tcW w:w="696"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Municipal manager</w:t>
            </w:r>
          </w:p>
        </w:tc>
        <w:tc>
          <w:tcPr>
            <w:tcW w:w="488" w:type="pct"/>
            <w:vAlign w:val="bottom"/>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0</w:t>
            </w:r>
          </w:p>
        </w:tc>
        <w:tc>
          <w:tcPr>
            <w:tcW w:w="488"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3</w:t>
            </w:r>
          </w:p>
        </w:tc>
        <w:tc>
          <w:tcPr>
            <w:tcW w:w="380"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12</w:t>
            </w:r>
          </w:p>
        </w:tc>
        <w:tc>
          <w:tcPr>
            <w:tcW w:w="372"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30</w:t>
            </w:r>
          </w:p>
        </w:tc>
      </w:tr>
      <w:tr w:rsidR="005F784C" w:rsidRPr="0061378C" w:rsidTr="00A72B31">
        <w:trPr>
          <w:trHeight w:val="300"/>
        </w:trPr>
        <w:tc>
          <w:tcPr>
            <w:tcW w:w="481" w:type="pct"/>
            <w:vMerge/>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p>
        </w:tc>
        <w:tc>
          <w:tcPr>
            <w:tcW w:w="703" w:type="pct"/>
            <w:vMerge/>
            <w:shd w:val="clear" w:color="auto" w:fill="auto"/>
            <w:noWrap/>
            <w:vAlign w:val="bottom"/>
            <w:hideMark/>
          </w:tcPr>
          <w:p w:rsidR="005F784C" w:rsidRPr="0061378C" w:rsidRDefault="005F784C" w:rsidP="005F784C">
            <w:pPr>
              <w:spacing w:after="0" w:line="240" w:lineRule="auto"/>
              <w:rPr>
                <w:rFonts w:ascii="Times New Roman" w:eastAsia="Times New Roman" w:hAnsi="Times New Roman" w:cs="Times New Roman"/>
                <w:sz w:val="20"/>
                <w:szCs w:val="20"/>
              </w:rPr>
            </w:pPr>
          </w:p>
        </w:tc>
        <w:tc>
          <w:tcPr>
            <w:tcW w:w="871" w:type="pct"/>
            <w:shd w:val="clear" w:color="auto" w:fill="auto"/>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xml:space="preserve">Number of km with paved standards </w:t>
            </w:r>
          </w:p>
        </w:tc>
        <w:tc>
          <w:tcPr>
            <w:tcW w:w="521"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Roads Dept.</w:t>
            </w:r>
          </w:p>
        </w:tc>
        <w:tc>
          <w:tcPr>
            <w:tcW w:w="696"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Municipal manager</w:t>
            </w:r>
          </w:p>
        </w:tc>
        <w:tc>
          <w:tcPr>
            <w:tcW w:w="488" w:type="pct"/>
            <w:vAlign w:val="bottom"/>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1.8</w:t>
            </w:r>
          </w:p>
        </w:tc>
        <w:tc>
          <w:tcPr>
            <w:tcW w:w="488" w:type="pct"/>
            <w:shd w:val="clear" w:color="auto" w:fill="auto"/>
            <w:noWrap/>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 </w:t>
            </w:r>
          </w:p>
        </w:tc>
        <w:tc>
          <w:tcPr>
            <w:tcW w:w="380"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10</w:t>
            </w:r>
          </w:p>
        </w:tc>
        <w:tc>
          <w:tcPr>
            <w:tcW w:w="372"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18</w:t>
            </w:r>
          </w:p>
        </w:tc>
      </w:tr>
      <w:tr w:rsidR="005F784C" w:rsidRPr="0061378C" w:rsidTr="00A72B31">
        <w:trPr>
          <w:trHeight w:val="600"/>
        </w:trPr>
        <w:tc>
          <w:tcPr>
            <w:tcW w:w="481" w:type="pct"/>
            <w:vMerge/>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p>
        </w:tc>
        <w:tc>
          <w:tcPr>
            <w:tcW w:w="703" w:type="pct"/>
            <w:vMerge/>
            <w:shd w:val="clear" w:color="auto" w:fill="auto"/>
            <w:noWrap/>
            <w:vAlign w:val="bottom"/>
            <w:hideMark/>
          </w:tcPr>
          <w:p w:rsidR="005F784C" w:rsidRPr="0061378C" w:rsidRDefault="005F784C" w:rsidP="005F784C">
            <w:pPr>
              <w:spacing w:after="0" w:line="240" w:lineRule="auto"/>
              <w:rPr>
                <w:rFonts w:ascii="Times New Roman" w:eastAsia="Times New Roman" w:hAnsi="Times New Roman" w:cs="Times New Roman"/>
                <w:sz w:val="20"/>
                <w:szCs w:val="20"/>
              </w:rPr>
            </w:pPr>
          </w:p>
        </w:tc>
        <w:tc>
          <w:tcPr>
            <w:tcW w:w="871" w:type="pct"/>
            <w:shd w:val="clear" w:color="auto" w:fill="auto"/>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xml:space="preserve">Number of high mast flood lights installed </w:t>
            </w:r>
          </w:p>
        </w:tc>
        <w:tc>
          <w:tcPr>
            <w:tcW w:w="521"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Public works Dept.</w:t>
            </w:r>
          </w:p>
        </w:tc>
        <w:tc>
          <w:tcPr>
            <w:tcW w:w="696"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Municipal manager</w:t>
            </w:r>
          </w:p>
        </w:tc>
        <w:tc>
          <w:tcPr>
            <w:tcW w:w="488" w:type="pct"/>
            <w:vAlign w:val="bottom"/>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17</w:t>
            </w:r>
          </w:p>
        </w:tc>
        <w:tc>
          <w:tcPr>
            <w:tcW w:w="488"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20</w:t>
            </w:r>
          </w:p>
        </w:tc>
        <w:tc>
          <w:tcPr>
            <w:tcW w:w="380"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43</w:t>
            </w:r>
          </w:p>
        </w:tc>
        <w:tc>
          <w:tcPr>
            <w:tcW w:w="372"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43</w:t>
            </w:r>
          </w:p>
        </w:tc>
      </w:tr>
      <w:tr w:rsidR="005F784C" w:rsidRPr="0061378C" w:rsidTr="00A72B31">
        <w:trPr>
          <w:trHeight w:val="300"/>
        </w:trPr>
        <w:tc>
          <w:tcPr>
            <w:tcW w:w="481" w:type="pct"/>
            <w:vMerge/>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p>
        </w:tc>
        <w:tc>
          <w:tcPr>
            <w:tcW w:w="703" w:type="pct"/>
            <w:vMerge/>
            <w:shd w:val="clear" w:color="auto" w:fill="auto"/>
            <w:noWrap/>
            <w:vAlign w:val="bottom"/>
            <w:hideMark/>
          </w:tcPr>
          <w:p w:rsidR="005F784C" w:rsidRPr="0061378C" w:rsidRDefault="005F784C" w:rsidP="005F784C">
            <w:pPr>
              <w:spacing w:after="0" w:line="240" w:lineRule="auto"/>
              <w:rPr>
                <w:rFonts w:ascii="Times New Roman" w:eastAsia="Times New Roman" w:hAnsi="Times New Roman" w:cs="Times New Roman"/>
                <w:sz w:val="20"/>
                <w:szCs w:val="20"/>
              </w:rPr>
            </w:pPr>
          </w:p>
        </w:tc>
        <w:tc>
          <w:tcPr>
            <w:tcW w:w="871" w:type="pct"/>
            <w:shd w:val="clear" w:color="auto" w:fill="auto"/>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Number of km  with street lights</w:t>
            </w:r>
          </w:p>
        </w:tc>
        <w:tc>
          <w:tcPr>
            <w:tcW w:w="521"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Public works Dept.</w:t>
            </w:r>
          </w:p>
        </w:tc>
        <w:tc>
          <w:tcPr>
            <w:tcW w:w="696"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Municipal manager</w:t>
            </w:r>
          </w:p>
        </w:tc>
        <w:tc>
          <w:tcPr>
            <w:tcW w:w="488" w:type="pct"/>
            <w:vAlign w:val="bottom"/>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5.5</w:t>
            </w:r>
          </w:p>
        </w:tc>
        <w:tc>
          <w:tcPr>
            <w:tcW w:w="488"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6.5</w:t>
            </w:r>
          </w:p>
        </w:tc>
        <w:tc>
          <w:tcPr>
            <w:tcW w:w="380"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22.5</w:t>
            </w:r>
          </w:p>
        </w:tc>
        <w:tc>
          <w:tcPr>
            <w:tcW w:w="372"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42.5</w:t>
            </w:r>
          </w:p>
        </w:tc>
      </w:tr>
      <w:tr w:rsidR="005F784C" w:rsidRPr="0061378C" w:rsidTr="00A72B31">
        <w:trPr>
          <w:trHeight w:val="300"/>
        </w:trPr>
        <w:tc>
          <w:tcPr>
            <w:tcW w:w="481" w:type="pct"/>
            <w:vMerge/>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p>
        </w:tc>
        <w:tc>
          <w:tcPr>
            <w:tcW w:w="703" w:type="pct"/>
            <w:vMerge/>
            <w:shd w:val="clear" w:color="auto" w:fill="auto"/>
            <w:noWrap/>
            <w:vAlign w:val="bottom"/>
            <w:hideMark/>
          </w:tcPr>
          <w:p w:rsidR="005F784C" w:rsidRPr="0061378C" w:rsidRDefault="005F784C" w:rsidP="005F784C">
            <w:pPr>
              <w:spacing w:after="0" w:line="240" w:lineRule="auto"/>
              <w:rPr>
                <w:rFonts w:ascii="Times New Roman" w:eastAsia="Times New Roman" w:hAnsi="Times New Roman" w:cs="Times New Roman"/>
                <w:sz w:val="20"/>
                <w:szCs w:val="20"/>
              </w:rPr>
            </w:pPr>
          </w:p>
        </w:tc>
        <w:tc>
          <w:tcPr>
            <w:tcW w:w="871" w:type="pct"/>
            <w:shd w:val="clear" w:color="auto" w:fill="auto"/>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Number of  road signage</w:t>
            </w:r>
          </w:p>
        </w:tc>
        <w:tc>
          <w:tcPr>
            <w:tcW w:w="521"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Urban Dev Dept.</w:t>
            </w:r>
          </w:p>
        </w:tc>
        <w:tc>
          <w:tcPr>
            <w:tcW w:w="696"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Municipal manager</w:t>
            </w:r>
          </w:p>
        </w:tc>
        <w:tc>
          <w:tcPr>
            <w:tcW w:w="488" w:type="pct"/>
            <w:vAlign w:val="bottom"/>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5</w:t>
            </w:r>
          </w:p>
        </w:tc>
        <w:tc>
          <w:tcPr>
            <w:tcW w:w="488"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0</w:t>
            </w:r>
          </w:p>
        </w:tc>
        <w:tc>
          <w:tcPr>
            <w:tcW w:w="380"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10</w:t>
            </w:r>
          </w:p>
        </w:tc>
        <w:tc>
          <w:tcPr>
            <w:tcW w:w="372"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10</w:t>
            </w:r>
          </w:p>
        </w:tc>
      </w:tr>
      <w:tr w:rsidR="005F784C" w:rsidRPr="0061378C" w:rsidTr="00A72B31">
        <w:trPr>
          <w:trHeight w:val="300"/>
        </w:trPr>
        <w:tc>
          <w:tcPr>
            <w:tcW w:w="481" w:type="pct"/>
            <w:vMerge/>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p>
        </w:tc>
        <w:tc>
          <w:tcPr>
            <w:tcW w:w="703" w:type="pct"/>
            <w:vMerge/>
            <w:shd w:val="clear" w:color="auto" w:fill="auto"/>
            <w:noWrap/>
            <w:vAlign w:val="bottom"/>
            <w:hideMark/>
          </w:tcPr>
          <w:p w:rsidR="005F784C" w:rsidRPr="0061378C" w:rsidRDefault="005F784C" w:rsidP="005F784C">
            <w:pPr>
              <w:spacing w:after="0" w:line="240" w:lineRule="auto"/>
              <w:rPr>
                <w:rFonts w:ascii="Times New Roman" w:eastAsia="Times New Roman" w:hAnsi="Times New Roman" w:cs="Times New Roman"/>
                <w:sz w:val="20"/>
                <w:szCs w:val="20"/>
              </w:rPr>
            </w:pPr>
          </w:p>
        </w:tc>
        <w:tc>
          <w:tcPr>
            <w:tcW w:w="871" w:type="pct"/>
            <w:shd w:val="clear" w:color="auto" w:fill="auto"/>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xml:space="preserve">Number of  streets marked and  named </w:t>
            </w:r>
          </w:p>
        </w:tc>
        <w:tc>
          <w:tcPr>
            <w:tcW w:w="521"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Urban Dev Dept.</w:t>
            </w:r>
          </w:p>
        </w:tc>
        <w:tc>
          <w:tcPr>
            <w:tcW w:w="696"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Municipal manager</w:t>
            </w:r>
          </w:p>
        </w:tc>
        <w:tc>
          <w:tcPr>
            <w:tcW w:w="488" w:type="pct"/>
            <w:vAlign w:val="bottom"/>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0</w:t>
            </w:r>
          </w:p>
        </w:tc>
        <w:tc>
          <w:tcPr>
            <w:tcW w:w="488"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0</w:t>
            </w:r>
          </w:p>
        </w:tc>
        <w:tc>
          <w:tcPr>
            <w:tcW w:w="380"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30</w:t>
            </w:r>
          </w:p>
        </w:tc>
        <w:tc>
          <w:tcPr>
            <w:tcW w:w="372"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60</w:t>
            </w:r>
          </w:p>
        </w:tc>
      </w:tr>
      <w:tr w:rsidR="005F784C" w:rsidRPr="0061378C" w:rsidTr="00A72B31">
        <w:trPr>
          <w:trHeight w:val="300"/>
        </w:trPr>
        <w:tc>
          <w:tcPr>
            <w:tcW w:w="481" w:type="pct"/>
            <w:vMerge/>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p>
        </w:tc>
        <w:tc>
          <w:tcPr>
            <w:tcW w:w="703" w:type="pct"/>
            <w:vMerge/>
            <w:shd w:val="clear" w:color="auto" w:fill="auto"/>
            <w:noWrap/>
            <w:vAlign w:val="bottom"/>
            <w:hideMark/>
          </w:tcPr>
          <w:p w:rsidR="005F784C" w:rsidRPr="0061378C" w:rsidRDefault="005F784C" w:rsidP="005F784C">
            <w:pPr>
              <w:spacing w:after="0" w:line="240" w:lineRule="auto"/>
              <w:rPr>
                <w:rFonts w:ascii="Times New Roman" w:eastAsia="Times New Roman" w:hAnsi="Times New Roman" w:cs="Times New Roman"/>
                <w:sz w:val="20"/>
                <w:szCs w:val="20"/>
              </w:rPr>
            </w:pPr>
          </w:p>
        </w:tc>
        <w:tc>
          <w:tcPr>
            <w:tcW w:w="871" w:type="pct"/>
            <w:shd w:val="clear" w:color="auto" w:fill="auto"/>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Number of recycle plants Constructed</w:t>
            </w:r>
          </w:p>
        </w:tc>
        <w:tc>
          <w:tcPr>
            <w:tcW w:w="521"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proofErr w:type="spellStart"/>
            <w:r>
              <w:rPr>
                <w:rFonts w:ascii="Calibri" w:eastAsia="Times New Roman" w:hAnsi="Calibri" w:cs="Calibri"/>
                <w:color w:val="000000"/>
                <w:sz w:val="20"/>
                <w:szCs w:val="20"/>
              </w:rPr>
              <w:t>Env</w:t>
            </w:r>
            <w:proofErr w:type="spellEnd"/>
            <w:r>
              <w:rPr>
                <w:rFonts w:ascii="Calibri" w:eastAsia="Times New Roman" w:hAnsi="Calibri" w:cs="Calibri"/>
                <w:color w:val="000000"/>
                <w:sz w:val="20"/>
                <w:szCs w:val="20"/>
              </w:rPr>
              <w:t xml:space="preserve"> Dept.</w:t>
            </w:r>
          </w:p>
        </w:tc>
        <w:tc>
          <w:tcPr>
            <w:tcW w:w="696"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Municipal manager</w:t>
            </w:r>
          </w:p>
        </w:tc>
        <w:tc>
          <w:tcPr>
            <w:tcW w:w="488" w:type="pct"/>
            <w:vAlign w:val="bottom"/>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0</w:t>
            </w:r>
          </w:p>
        </w:tc>
        <w:tc>
          <w:tcPr>
            <w:tcW w:w="488"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0</w:t>
            </w:r>
          </w:p>
        </w:tc>
        <w:tc>
          <w:tcPr>
            <w:tcW w:w="380"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0</w:t>
            </w:r>
          </w:p>
        </w:tc>
        <w:tc>
          <w:tcPr>
            <w:tcW w:w="372"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1</w:t>
            </w:r>
          </w:p>
        </w:tc>
      </w:tr>
      <w:tr w:rsidR="005F784C" w:rsidRPr="0061378C" w:rsidTr="00A72B31">
        <w:trPr>
          <w:trHeight w:val="300"/>
        </w:trPr>
        <w:tc>
          <w:tcPr>
            <w:tcW w:w="481" w:type="pct"/>
            <w:vMerge/>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p>
        </w:tc>
        <w:tc>
          <w:tcPr>
            <w:tcW w:w="703" w:type="pct"/>
            <w:vMerge/>
            <w:shd w:val="clear" w:color="auto" w:fill="auto"/>
            <w:noWrap/>
            <w:vAlign w:val="bottom"/>
            <w:hideMark/>
          </w:tcPr>
          <w:p w:rsidR="005F784C" w:rsidRPr="0061378C" w:rsidRDefault="005F784C" w:rsidP="005F784C">
            <w:pPr>
              <w:spacing w:after="0" w:line="240" w:lineRule="auto"/>
              <w:rPr>
                <w:rFonts w:ascii="Times New Roman" w:eastAsia="Times New Roman" w:hAnsi="Times New Roman" w:cs="Times New Roman"/>
                <w:sz w:val="20"/>
                <w:szCs w:val="20"/>
              </w:rPr>
            </w:pPr>
          </w:p>
        </w:tc>
        <w:tc>
          <w:tcPr>
            <w:tcW w:w="871" w:type="pct"/>
            <w:shd w:val="clear" w:color="auto" w:fill="auto"/>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xml:space="preserve">Number of collection points developed </w:t>
            </w:r>
          </w:p>
        </w:tc>
        <w:tc>
          <w:tcPr>
            <w:tcW w:w="521"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proofErr w:type="spellStart"/>
            <w:r>
              <w:rPr>
                <w:rFonts w:ascii="Calibri" w:eastAsia="Times New Roman" w:hAnsi="Calibri" w:cs="Calibri"/>
                <w:color w:val="000000"/>
                <w:sz w:val="20"/>
                <w:szCs w:val="20"/>
              </w:rPr>
              <w:t>Env</w:t>
            </w:r>
            <w:proofErr w:type="spellEnd"/>
            <w:r>
              <w:rPr>
                <w:rFonts w:ascii="Calibri" w:eastAsia="Times New Roman" w:hAnsi="Calibri" w:cs="Calibri"/>
                <w:color w:val="000000"/>
                <w:sz w:val="20"/>
                <w:szCs w:val="20"/>
              </w:rPr>
              <w:t xml:space="preserve"> Dept.</w:t>
            </w:r>
          </w:p>
        </w:tc>
        <w:tc>
          <w:tcPr>
            <w:tcW w:w="696"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Municipal manager</w:t>
            </w:r>
          </w:p>
        </w:tc>
        <w:tc>
          <w:tcPr>
            <w:tcW w:w="488" w:type="pct"/>
            <w:vAlign w:val="bottom"/>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2</w:t>
            </w:r>
          </w:p>
        </w:tc>
        <w:tc>
          <w:tcPr>
            <w:tcW w:w="488"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14</w:t>
            </w:r>
          </w:p>
        </w:tc>
        <w:tc>
          <w:tcPr>
            <w:tcW w:w="380"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34</w:t>
            </w:r>
          </w:p>
        </w:tc>
        <w:tc>
          <w:tcPr>
            <w:tcW w:w="372"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34</w:t>
            </w:r>
          </w:p>
        </w:tc>
      </w:tr>
      <w:tr w:rsidR="005F784C" w:rsidRPr="0061378C" w:rsidTr="00A72B31">
        <w:trPr>
          <w:trHeight w:val="600"/>
        </w:trPr>
        <w:tc>
          <w:tcPr>
            <w:tcW w:w="481" w:type="pct"/>
            <w:vMerge/>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p>
        </w:tc>
        <w:tc>
          <w:tcPr>
            <w:tcW w:w="703" w:type="pct"/>
            <w:vMerge/>
            <w:shd w:val="clear" w:color="auto" w:fill="auto"/>
            <w:noWrap/>
            <w:vAlign w:val="bottom"/>
            <w:hideMark/>
          </w:tcPr>
          <w:p w:rsidR="005F784C" w:rsidRPr="0061378C" w:rsidRDefault="005F784C" w:rsidP="005F784C">
            <w:pPr>
              <w:spacing w:after="0" w:line="240" w:lineRule="auto"/>
              <w:rPr>
                <w:rFonts w:ascii="Times New Roman" w:eastAsia="Times New Roman" w:hAnsi="Times New Roman" w:cs="Times New Roman"/>
                <w:sz w:val="20"/>
                <w:szCs w:val="20"/>
              </w:rPr>
            </w:pPr>
          </w:p>
        </w:tc>
        <w:tc>
          <w:tcPr>
            <w:tcW w:w="871" w:type="pct"/>
            <w:shd w:val="clear" w:color="auto" w:fill="auto"/>
            <w:vAlign w:val="bottom"/>
            <w:hideMark/>
          </w:tcPr>
          <w:p w:rsidR="005F784C" w:rsidRPr="0061378C" w:rsidRDefault="005F784C" w:rsidP="005F784C">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xml:space="preserve">Number of garbage collection vehicle units in place </w:t>
            </w:r>
          </w:p>
        </w:tc>
        <w:tc>
          <w:tcPr>
            <w:tcW w:w="521"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proofErr w:type="spellStart"/>
            <w:r>
              <w:rPr>
                <w:rFonts w:ascii="Calibri" w:eastAsia="Times New Roman" w:hAnsi="Calibri" w:cs="Calibri"/>
                <w:color w:val="000000"/>
                <w:sz w:val="20"/>
                <w:szCs w:val="20"/>
              </w:rPr>
              <w:t>Env</w:t>
            </w:r>
            <w:proofErr w:type="spellEnd"/>
            <w:r>
              <w:rPr>
                <w:rFonts w:ascii="Calibri" w:eastAsia="Times New Roman" w:hAnsi="Calibri" w:cs="Calibri"/>
                <w:color w:val="000000"/>
                <w:sz w:val="20"/>
                <w:szCs w:val="20"/>
              </w:rPr>
              <w:t xml:space="preserve"> Dept.</w:t>
            </w:r>
          </w:p>
        </w:tc>
        <w:tc>
          <w:tcPr>
            <w:tcW w:w="696" w:type="pct"/>
            <w:shd w:val="clear" w:color="auto" w:fill="auto"/>
            <w:noWrap/>
            <w:hideMark/>
          </w:tcPr>
          <w:p w:rsidR="005F784C" w:rsidRPr="0061378C" w:rsidRDefault="005F784C" w:rsidP="00A72B31">
            <w:pPr>
              <w:spacing w:after="0" w:line="240" w:lineRule="auto"/>
              <w:rPr>
                <w:rFonts w:ascii="Calibri" w:eastAsia="Times New Roman" w:hAnsi="Calibri" w:cs="Calibri"/>
                <w:color w:val="000000"/>
                <w:sz w:val="20"/>
                <w:szCs w:val="20"/>
              </w:rPr>
            </w:pPr>
            <w:r w:rsidRPr="0061378C">
              <w:rPr>
                <w:rFonts w:ascii="Calibri" w:eastAsia="Times New Roman" w:hAnsi="Calibri" w:cs="Calibri"/>
                <w:color w:val="000000"/>
                <w:sz w:val="20"/>
                <w:szCs w:val="20"/>
              </w:rPr>
              <w:t> </w:t>
            </w:r>
            <w:r>
              <w:rPr>
                <w:rFonts w:ascii="Calibri" w:eastAsia="Times New Roman" w:hAnsi="Calibri" w:cs="Calibri"/>
                <w:color w:val="000000"/>
                <w:sz w:val="20"/>
                <w:szCs w:val="20"/>
              </w:rPr>
              <w:t>Municipal manager</w:t>
            </w:r>
          </w:p>
        </w:tc>
        <w:tc>
          <w:tcPr>
            <w:tcW w:w="488" w:type="pct"/>
            <w:vAlign w:val="bottom"/>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1</w:t>
            </w:r>
          </w:p>
        </w:tc>
        <w:tc>
          <w:tcPr>
            <w:tcW w:w="488"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lang w:val="en-GB"/>
              </w:rPr>
              <w:t>1</w:t>
            </w:r>
          </w:p>
        </w:tc>
        <w:tc>
          <w:tcPr>
            <w:tcW w:w="380"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4</w:t>
            </w:r>
          </w:p>
        </w:tc>
        <w:tc>
          <w:tcPr>
            <w:tcW w:w="372" w:type="pct"/>
            <w:shd w:val="clear" w:color="auto" w:fill="auto"/>
            <w:noWrap/>
            <w:vAlign w:val="bottom"/>
            <w:hideMark/>
          </w:tcPr>
          <w:p w:rsidR="005F784C" w:rsidRPr="0061378C" w:rsidRDefault="005F784C" w:rsidP="005F784C">
            <w:pPr>
              <w:spacing w:after="0" w:line="240" w:lineRule="auto"/>
              <w:jc w:val="right"/>
              <w:rPr>
                <w:rFonts w:ascii="Calibri" w:eastAsia="Times New Roman" w:hAnsi="Calibri" w:cs="Calibri"/>
                <w:color w:val="000000"/>
                <w:sz w:val="20"/>
                <w:szCs w:val="20"/>
              </w:rPr>
            </w:pPr>
            <w:r w:rsidRPr="0061378C">
              <w:rPr>
                <w:rFonts w:ascii="Calibri" w:eastAsia="Times New Roman" w:hAnsi="Calibri" w:cs="Calibri"/>
                <w:color w:val="000000"/>
                <w:sz w:val="20"/>
                <w:szCs w:val="20"/>
              </w:rPr>
              <w:t>4</w:t>
            </w:r>
          </w:p>
        </w:tc>
      </w:tr>
    </w:tbl>
    <w:p w:rsidR="0061378C" w:rsidRDefault="0061378C">
      <w:pPr>
        <w:rPr>
          <w:rFonts w:ascii="Bookman Old Style" w:hAnsi="Bookman Old Style"/>
        </w:rPr>
      </w:pPr>
    </w:p>
    <w:p w:rsidR="00A72B31" w:rsidRDefault="00A72B31">
      <w:pPr>
        <w:rPr>
          <w:rFonts w:ascii="Bookman Old Style" w:hAnsi="Bookman Old Style"/>
        </w:rPr>
      </w:pPr>
      <w:r>
        <w:rPr>
          <w:rFonts w:ascii="Bookman Old Style" w:hAnsi="Bookman Old Style"/>
        </w:rPr>
        <w:lastRenderedPageBreak/>
        <w:br/>
      </w:r>
    </w:p>
    <w:p w:rsidR="00A72B31" w:rsidRDefault="00A72B31" w:rsidP="00A72B31">
      <w:r>
        <w:br w:type="page"/>
      </w:r>
    </w:p>
    <w:p w:rsidR="0061378C" w:rsidRDefault="00A72B31" w:rsidP="00A72B31">
      <w:pPr>
        <w:pStyle w:val="Heading2"/>
      </w:pPr>
      <w:r>
        <w:lastRenderedPageBreak/>
        <w:t xml:space="preserve"> </w:t>
      </w:r>
      <w:bookmarkStart w:id="41" w:name="_Toc518063431"/>
      <w:r w:rsidRPr="00A72B31">
        <w:t xml:space="preserve">Budget for the financial year </w:t>
      </w:r>
      <w:bookmarkEnd w:id="41"/>
      <w:r w:rsidR="004A2789">
        <w:t>2019/2020</w:t>
      </w:r>
    </w:p>
    <w:tbl>
      <w:tblPr>
        <w:tblStyle w:val="TableGrid"/>
        <w:tblW w:w="9634" w:type="dxa"/>
        <w:tblLook w:val="04A0" w:firstRow="1" w:lastRow="0" w:firstColumn="1" w:lastColumn="0" w:noHBand="0" w:noVBand="1"/>
      </w:tblPr>
      <w:tblGrid>
        <w:gridCol w:w="3940"/>
        <w:gridCol w:w="1300"/>
        <w:gridCol w:w="2268"/>
        <w:gridCol w:w="2126"/>
      </w:tblGrid>
      <w:tr w:rsidR="00EB527F" w:rsidRPr="00B44D8F" w:rsidTr="00A61B4D">
        <w:trPr>
          <w:trHeight w:val="300"/>
        </w:trPr>
        <w:tc>
          <w:tcPr>
            <w:tcW w:w="3940" w:type="dxa"/>
            <w:noWrap/>
            <w:hideMark/>
          </w:tcPr>
          <w:p w:rsidR="00EB527F" w:rsidRPr="00B869EB" w:rsidRDefault="00EB527F">
            <w:pPr>
              <w:rPr>
                <w:b/>
              </w:rPr>
            </w:pPr>
            <w:r w:rsidRPr="00B869EB">
              <w:rPr>
                <w:b/>
              </w:rPr>
              <w:t>Capital Investment</w:t>
            </w:r>
          </w:p>
        </w:tc>
        <w:tc>
          <w:tcPr>
            <w:tcW w:w="1300" w:type="dxa"/>
            <w:noWrap/>
            <w:hideMark/>
          </w:tcPr>
          <w:p w:rsidR="00EB527F" w:rsidRPr="00B869EB" w:rsidRDefault="00EB527F">
            <w:pPr>
              <w:rPr>
                <w:b/>
              </w:rPr>
            </w:pPr>
            <w:r w:rsidRPr="00B869EB">
              <w:rPr>
                <w:b/>
              </w:rPr>
              <w:t>2018/19</w:t>
            </w:r>
          </w:p>
        </w:tc>
        <w:tc>
          <w:tcPr>
            <w:tcW w:w="2268" w:type="dxa"/>
          </w:tcPr>
          <w:p w:rsidR="00EB527F" w:rsidRPr="00B869EB" w:rsidRDefault="000A46EA" w:rsidP="00EB527F">
            <w:pPr>
              <w:rPr>
                <w:b/>
              </w:rPr>
            </w:pPr>
            <w:r w:rsidRPr="00B869EB">
              <w:rPr>
                <w:b/>
              </w:rPr>
              <w:t>2019 /2020</w:t>
            </w:r>
          </w:p>
        </w:tc>
        <w:tc>
          <w:tcPr>
            <w:tcW w:w="2126" w:type="dxa"/>
            <w:noWrap/>
            <w:hideMark/>
          </w:tcPr>
          <w:p w:rsidR="00EB527F" w:rsidRPr="00B869EB" w:rsidRDefault="00B869EB">
            <w:pPr>
              <w:rPr>
                <w:b/>
              </w:rPr>
            </w:pPr>
            <w:r w:rsidRPr="00B869EB">
              <w:rPr>
                <w:b/>
              </w:rPr>
              <w:t>Area</w:t>
            </w:r>
          </w:p>
        </w:tc>
      </w:tr>
      <w:tr w:rsidR="00EB527F" w:rsidRPr="00B44D8F" w:rsidTr="00A61B4D">
        <w:trPr>
          <w:trHeight w:val="360"/>
        </w:trPr>
        <w:tc>
          <w:tcPr>
            <w:tcW w:w="3940" w:type="dxa"/>
            <w:noWrap/>
            <w:hideMark/>
          </w:tcPr>
          <w:p w:rsidR="00EB527F" w:rsidRPr="00B44D8F" w:rsidRDefault="00EB527F">
            <w:pPr>
              <w:rPr>
                <w:b/>
                <w:bCs/>
              </w:rPr>
            </w:pPr>
            <w:r w:rsidRPr="00B44D8F">
              <w:rPr>
                <w:b/>
                <w:bCs/>
              </w:rPr>
              <w:t xml:space="preserve">Municipal Administration </w:t>
            </w:r>
          </w:p>
        </w:tc>
        <w:tc>
          <w:tcPr>
            <w:tcW w:w="1300" w:type="dxa"/>
            <w:noWrap/>
            <w:hideMark/>
          </w:tcPr>
          <w:p w:rsidR="00EB527F" w:rsidRPr="00B44D8F" w:rsidRDefault="00EB527F">
            <w:pPr>
              <w:rPr>
                <w:b/>
                <w:bCs/>
              </w:rPr>
            </w:pPr>
            <w:r w:rsidRPr="00B44D8F">
              <w:rPr>
                <w:b/>
                <w:bCs/>
              </w:rPr>
              <w:t> </w:t>
            </w:r>
          </w:p>
        </w:tc>
        <w:tc>
          <w:tcPr>
            <w:tcW w:w="2268" w:type="dxa"/>
          </w:tcPr>
          <w:p w:rsidR="00EB527F" w:rsidRPr="00B44D8F" w:rsidRDefault="00EB527F" w:rsidP="00EB527F">
            <w:pPr>
              <w:rPr>
                <w:b/>
                <w:bCs/>
              </w:rPr>
            </w:pPr>
          </w:p>
        </w:tc>
        <w:tc>
          <w:tcPr>
            <w:tcW w:w="2126" w:type="dxa"/>
            <w:hideMark/>
          </w:tcPr>
          <w:p w:rsidR="00EB527F" w:rsidRPr="00B44D8F" w:rsidRDefault="00EB527F">
            <w:r w:rsidRPr="00B44D8F">
              <w:t> </w:t>
            </w:r>
          </w:p>
        </w:tc>
      </w:tr>
      <w:tr w:rsidR="00EB527F" w:rsidRPr="00B44D8F" w:rsidTr="00A61B4D">
        <w:trPr>
          <w:trHeight w:val="720"/>
        </w:trPr>
        <w:tc>
          <w:tcPr>
            <w:tcW w:w="3940" w:type="dxa"/>
            <w:noWrap/>
            <w:hideMark/>
          </w:tcPr>
          <w:p w:rsidR="00EB527F" w:rsidRPr="00B44D8F" w:rsidRDefault="00EB527F">
            <w:r w:rsidRPr="00B44D8F">
              <w:t>Street lighting - 4 flood lights and maintenance of street lights</w:t>
            </w:r>
          </w:p>
        </w:tc>
        <w:tc>
          <w:tcPr>
            <w:tcW w:w="1300" w:type="dxa"/>
            <w:hideMark/>
          </w:tcPr>
          <w:p w:rsidR="00EB527F" w:rsidRPr="00B44D8F" w:rsidRDefault="00EB527F">
            <w:r>
              <w:t xml:space="preserve">            2</w:t>
            </w:r>
            <w:r w:rsidRPr="00B44D8F">
              <w:t xml:space="preserve">0,000,000 </w:t>
            </w:r>
          </w:p>
        </w:tc>
        <w:tc>
          <w:tcPr>
            <w:tcW w:w="2268" w:type="dxa"/>
          </w:tcPr>
          <w:p w:rsidR="00EB527F" w:rsidRDefault="00EB527F" w:rsidP="00EB527F"/>
          <w:p w:rsidR="006D1D21" w:rsidRPr="00B44D8F" w:rsidRDefault="006D1D21" w:rsidP="00EB527F">
            <w:r>
              <w:t>10,000,000</w:t>
            </w:r>
          </w:p>
        </w:tc>
        <w:tc>
          <w:tcPr>
            <w:tcW w:w="2126" w:type="dxa"/>
            <w:hideMark/>
          </w:tcPr>
          <w:p w:rsidR="00EB527F" w:rsidRPr="00B44D8F" w:rsidRDefault="00EB527F">
            <w:r w:rsidRPr="00B44D8F">
              <w:t xml:space="preserve"> Isiolo town </w:t>
            </w:r>
          </w:p>
        </w:tc>
      </w:tr>
      <w:tr w:rsidR="00EB527F" w:rsidRPr="00B44D8F" w:rsidTr="00A61B4D">
        <w:trPr>
          <w:trHeight w:val="612"/>
        </w:trPr>
        <w:tc>
          <w:tcPr>
            <w:tcW w:w="3940" w:type="dxa"/>
            <w:noWrap/>
            <w:hideMark/>
          </w:tcPr>
          <w:p w:rsidR="00EB527F" w:rsidRPr="00B44D8F" w:rsidRDefault="00EB527F">
            <w:r w:rsidRPr="00B44D8F">
              <w:t>Solid waste management</w:t>
            </w:r>
            <w:r w:rsidR="00862B39">
              <w:t xml:space="preserve"> land </w:t>
            </w:r>
          </w:p>
        </w:tc>
        <w:tc>
          <w:tcPr>
            <w:tcW w:w="1300" w:type="dxa"/>
            <w:noWrap/>
            <w:hideMark/>
          </w:tcPr>
          <w:p w:rsidR="00EB527F" w:rsidRPr="00B44D8F" w:rsidRDefault="00B869EB">
            <w:r>
              <w:t>0</w:t>
            </w:r>
          </w:p>
        </w:tc>
        <w:tc>
          <w:tcPr>
            <w:tcW w:w="2268" w:type="dxa"/>
          </w:tcPr>
          <w:p w:rsidR="00EB527F" w:rsidRPr="00B44D8F" w:rsidRDefault="00757120" w:rsidP="00757120">
            <w:r>
              <w:t>16</w:t>
            </w:r>
            <w:r w:rsidR="00813F7E">
              <w:t>,</w:t>
            </w:r>
            <w:r>
              <w:t>000,000</w:t>
            </w:r>
          </w:p>
        </w:tc>
        <w:tc>
          <w:tcPr>
            <w:tcW w:w="2126" w:type="dxa"/>
            <w:hideMark/>
          </w:tcPr>
          <w:p w:rsidR="00EB527F" w:rsidRPr="00B44D8F" w:rsidRDefault="00EB527F">
            <w:r w:rsidRPr="00B44D8F">
              <w:t> </w:t>
            </w:r>
            <w:r w:rsidR="00862B39" w:rsidRPr="00862B39">
              <w:t>Isiolo town</w:t>
            </w:r>
          </w:p>
        </w:tc>
      </w:tr>
      <w:tr w:rsidR="00EB527F" w:rsidRPr="00B44D8F" w:rsidTr="00A61B4D">
        <w:trPr>
          <w:trHeight w:val="720"/>
        </w:trPr>
        <w:tc>
          <w:tcPr>
            <w:tcW w:w="3940" w:type="dxa"/>
            <w:noWrap/>
            <w:hideMark/>
          </w:tcPr>
          <w:p w:rsidR="00EB527F" w:rsidRPr="00B44D8F" w:rsidRDefault="00EB527F">
            <w:r w:rsidRPr="00B44D8F">
              <w:t>Construction of Isiolo modern  Market</w:t>
            </w:r>
          </w:p>
        </w:tc>
        <w:tc>
          <w:tcPr>
            <w:tcW w:w="1300" w:type="dxa"/>
            <w:noWrap/>
            <w:hideMark/>
          </w:tcPr>
          <w:p w:rsidR="00EB527F" w:rsidRPr="00B44D8F" w:rsidRDefault="00EB527F">
            <w:r>
              <w:t xml:space="preserve">         159</w:t>
            </w:r>
            <w:r w:rsidRPr="00B44D8F">
              <w:t xml:space="preserve">,157,909 </w:t>
            </w:r>
          </w:p>
        </w:tc>
        <w:tc>
          <w:tcPr>
            <w:tcW w:w="2268" w:type="dxa"/>
          </w:tcPr>
          <w:p w:rsidR="00862B39" w:rsidRDefault="00862B39" w:rsidP="00EB527F"/>
          <w:p w:rsidR="00EB527F" w:rsidRPr="00B44D8F" w:rsidRDefault="00FB6CFB" w:rsidP="00EB527F">
            <w:r>
              <w:t>135,000,000</w:t>
            </w:r>
          </w:p>
        </w:tc>
        <w:tc>
          <w:tcPr>
            <w:tcW w:w="2126" w:type="dxa"/>
            <w:hideMark/>
          </w:tcPr>
          <w:p w:rsidR="00EB527F" w:rsidRPr="00B44D8F" w:rsidRDefault="00EB527F">
            <w:r w:rsidRPr="00B44D8F">
              <w:t xml:space="preserve"> Isiolo town </w:t>
            </w:r>
          </w:p>
        </w:tc>
      </w:tr>
      <w:tr w:rsidR="00EB527F" w:rsidRPr="00B44D8F" w:rsidTr="00A61B4D">
        <w:trPr>
          <w:trHeight w:val="720"/>
        </w:trPr>
        <w:tc>
          <w:tcPr>
            <w:tcW w:w="3940" w:type="dxa"/>
            <w:noWrap/>
          </w:tcPr>
          <w:p w:rsidR="00EB527F" w:rsidRPr="00B44D8F" w:rsidRDefault="00EB527F" w:rsidP="0018444D">
            <w:r>
              <w:t xml:space="preserve">Identification of </w:t>
            </w:r>
            <w:r w:rsidR="0018444D">
              <w:t>integrated policy for isiolo municipality</w:t>
            </w:r>
          </w:p>
        </w:tc>
        <w:tc>
          <w:tcPr>
            <w:tcW w:w="1300" w:type="dxa"/>
            <w:noWrap/>
          </w:tcPr>
          <w:p w:rsidR="00EB527F" w:rsidRDefault="00B869EB">
            <w:r>
              <w:t>0</w:t>
            </w:r>
          </w:p>
        </w:tc>
        <w:tc>
          <w:tcPr>
            <w:tcW w:w="2268" w:type="dxa"/>
          </w:tcPr>
          <w:p w:rsidR="006C2AA6" w:rsidRDefault="006C2AA6" w:rsidP="00EB527F"/>
          <w:p w:rsidR="00EB527F" w:rsidRDefault="0018444D" w:rsidP="00EB527F">
            <w:r>
              <w:t>12,000,000</w:t>
            </w:r>
          </w:p>
        </w:tc>
        <w:tc>
          <w:tcPr>
            <w:tcW w:w="2126" w:type="dxa"/>
          </w:tcPr>
          <w:p w:rsidR="00EB527F" w:rsidRPr="00B44D8F" w:rsidRDefault="00EB527F">
            <w:r>
              <w:t>Isiolo town</w:t>
            </w:r>
          </w:p>
        </w:tc>
      </w:tr>
      <w:tr w:rsidR="00EB527F" w:rsidRPr="00B44D8F" w:rsidTr="00A61B4D">
        <w:trPr>
          <w:trHeight w:val="720"/>
        </w:trPr>
        <w:tc>
          <w:tcPr>
            <w:tcW w:w="3940" w:type="dxa"/>
            <w:noWrap/>
          </w:tcPr>
          <w:p w:rsidR="00EB527F" w:rsidRDefault="00F1088B">
            <w:r>
              <w:t>P</w:t>
            </w:r>
            <w:r w:rsidR="000C505A">
              <w:t>h</w:t>
            </w:r>
            <w:r w:rsidR="00A95DE1">
              <w:t>ase two</w:t>
            </w:r>
            <w:r>
              <w:t xml:space="preserve"> :</w:t>
            </w:r>
            <w:r w:rsidR="000C505A">
              <w:t xml:space="preserve"> </w:t>
            </w:r>
            <w:r w:rsidR="00053850">
              <w:t xml:space="preserve">Improvement of Access roads through </w:t>
            </w:r>
            <w:r w:rsidR="00EB527F">
              <w:t>Cabro works and</w:t>
            </w:r>
            <w:r w:rsidR="00053850">
              <w:t xml:space="preserve"> supply four</w:t>
            </w:r>
            <w:r w:rsidR="00B869EB">
              <w:t xml:space="preserve"> flood lights.</w:t>
            </w:r>
          </w:p>
        </w:tc>
        <w:tc>
          <w:tcPr>
            <w:tcW w:w="1300" w:type="dxa"/>
            <w:noWrap/>
          </w:tcPr>
          <w:p w:rsidR="00EB527F" w:rsidRDefault="00862B39">
            <w:r w:rsidRPr="00862B39">
              <w:t xml:space="preserve">            73,968,100</w:t>
            </w:r>
          </w:p>
        </w:tc>
        <w:tc>
          <w:tcPr>
            <w:tcW w:w="2268" w:type="dxa"/>
          </w:tcPr>
          <w:p w:rsidR="006C2AA6" w:rsidRDefault="006C2AA6"/>
          <w:p w:rsidR="00862B39" w:rsidRDefault="00BB4617">
            <w:r>
              <w:t>45</w:t>
            </w:r>
            <w:r w:rsidR="002E6F93">
              <w:t>,</w:t>
            </w:r>
            <w:r>
              <w:t>0</w:t>
            </w:r>
            <w:r w:rsidR="002E6F93">
              <w:t>00</w:t>
            </w:r>
            <w:r>
              <w:t>,000</w:t>
            </w:r>
          </w:p>
        </w:tc>
        <w:tc>
          <w:tcPr>
            <w:tcW w:w="2126" w:type="dxa"/>
          </w:tcPr>
          <w:p w:rsidR="00EB527F" w:rsidRDefault="00862B39">
            <w:r w:rsidRPr="00862B39">
              <w:t>Isiolo town</w:t>
            </w:r>
          </w:p>
        </w:tc>
      </w:tr>
      <w:tr w:rsidR="00E5033A" w:rsidRPr="00B44D8F" w:rsidTr="00A61B4D">
        <w:trPr>
          <w:trHeight w:val="720"/>
        </w:trPr>
        <w:tc>
          <w:tcPr>
            <w:tcW w:w="3940" w:type="dxa"/>
            <w:noWrap/>
          </w:tcPr>
          <w:p w:rsidR="00E5033A" w:rsidRDefault="00E5033A">
            <w:r>
              <w:t xml:space="preserve">Improvement of urban </w:t>
            </w:r>
            <w:r w:rsidR="00CA50ED">
              <w:t>Access</w:t>
            </w:r>
            <w:r w:rsidR="00E945AD">
              <w:t xml:space="preserve"> </w:t>
            </w:r>
            <w:r>
              <w:t>roads in isiolo municipality.</w:t>
            </w:r>
          </w:p>
        </w:tc>
        <w:tc>
          <w:tcPr>
            <w:tcW w:w="1300" w:type="dxa"/>
            <w:noWrap/>
          </w:tcPr>
          <w:p w:rsidR="00E5033A" w:rsidRPr="00862B39" w:rsidRDefault="00B869EB">
            <w:r>
              <w:t>0</w:t>
            </w:r>
          </w:p>
        </w:tc>
        <w:tc>
          <w:tcPr>
            <w:tcW w:w="2268" w:type="dxa"/>
          </w:tcPr>
          <w:p w:rsidR="00716AE8" w:rsidRPr="00BB4641" w:rsidRDefault="00716AE8">
            <w:pPr>
              <w:rPr>
                <w:rFonts w:ascii="Maiandra GD" w:hAnsi="Maiandra GD"/>
              </w:rPr>
            </w:pPr>
          </w:p>
          <w:p w:rsidR="00E5033A" w:rsidRPr="00BB4641" w:rsidRDefault="00107C2F">
            <w:pPr>
              <w:rPr>
                <w:rFonts w:ascii="Maiandra GD" w:hAnsi="Maiandra GD"/>
              </w:rPr>
            </w:pPr>
            <w:r w:rsidRPr="00BB4641">
              <w:rPr>
                <w:rFonts w:ascii="Maiandra GD" w:hAnsi="Maiandra GD"/>
              </w:rPr>
              <w:t>5</w:t>
            </w:r>
            <w:r w:rsidR="00E5033A" w:rsidRPr="00BB4641">
              <w:rPr>
                <w:rFonts w:ascii="Maiandra GD" w:hAnsi="Maiandra GD"/>
              </w:rPr>
              <w:t>0,000,000</w:t>
            </w:r>
          </w:p>
        </w:tc>
        <w:tc>
          <w:tcPr>
            <w:tcW w:w="2126" w:type="dxa"/>
          </w:tcPr>
          <w:p w:rsidR="00E5033A" w:rsidRPr="00862B39" w:rsidRDefault="009E5BA8">
            <w:r w:rsidRPr="009E5BA8">
              <w:t>Isiolo town</w:t>
            </w:r>
          </w:p>
        </w:tc>
      </w:tr>
      <w:tr w:rsidR="00E5033A" w:rsidRPr="00B44D8F" w:rsidTr="00A61B4D">
        <w:trPr>
          <w:trHeight w:val="720"/>
        </w:trPr>
        <w:tc>
          <w:tcPr>
            <w:tcW w:w="3940" w:type="dxa"/>
            <w:noWrap/>
          </w:tcPr>
          <w:p w:rsidR="00E5033A" w:rsidRDefault="00AA75B3">
            <w:r>
              <w:t xml:space="preserve">Repair and </w:t>
            </w:r>
            <w:r w:rsidR="00807D09">
              <w:t>Maintenance</w:t>
            </w:r>
            <w:r w:rsidR="008E6829">
              <w:t xml:space="preserve"> of </w:t>
            </w:r>
            <w:r w:rsidR="009C660E">
              <w:t xml:space="preserve">integrated </w:t>
            </w:r>
            <w:r w:rsidR="008E6829">
              <w:t xml:space="preserve">municipal infrastructure </w:t>
            </w:r>
          </w:p>
        </w:tc>
        <w:tc>
          <w:tcPr>
            <w:tcW w:w="1300" w:type="dxa"/>
            <w:noWrap/>
          </w:tcPr>
          <w:p w:rsidR="00E5033A" w:rsidRPr="00862B39" w:rsidRDefault="00B869EB">
            <w:r>
              <w:t>0</w:t>
            </w:r>
          </w:p>
        </w:tc>
        <w:tc>
          <w:tcPr>
            <w:tcW w:w="2268" w:type="dxa"/>
          </w:tcPr>
          <w:p w:rsidR="00716AE8" w:rsidRPr="00BB4641" w:rsidRDefault="00716AE8">
            <w:pPr>
              <w:rPr>
                <w:rFonts w:ascii="Maiandra GD" w:hAnsi="Maiandra GD"/>
              </w:rPr>
            </w:pPr>
          </w:p>
          <w:p w:rsidR="00E5033A" w:rsidRPr="00BB4641" w:rsidRDefault="00E5033A">
            <w:pPr>
              <w:rPr>
                <w:rFonts w:ascii="Maiandra GD" w:hAnsi="Maiandra GD"/>
              </w:rPr>
            </w:pPr>
            <w:r w:rsidRPr="00BB4641">
              <w:rPr>
                <w:rFonts w:ascii="Maiandra GD" w:hAnsi="Maiandra GD"/>
              </w:rPr>
              <w:t>8,000,000/=</w:t>
            </w:r>
          </w:p>
        </w:tc>
        <w:tc>
          <w:tcPr>
            <w:tcW w:w="2126" w:type="dxa"/>
          </w:tcPr>
          <w:p w:rsidR="00E5033A" w:rsidRPr="00862B39" w:rsidRDefault="009E5BA8">
            <w:r w:rsidRPr="009E5BA8">
              <w:t>Isiolo town</w:t>
            </w:r>
          </w:p>
        </w:tc>
      </w:tr>
      <w:tr w:rsidR="00E5033A" w:rsidRPr="00B44D8F" w:rsidTr="00A61B4D">
        <w:trPr>
          <w:trHeight w:val="720"/>
        </w:trPr>
        <w:tc>
          <w:tcPr>
            <w:tcW w:w="3940" w:type="dxa"/>
            <w:noWrap/>
          </w:tcPr>
          <w:p w:rsidR="00E5033A" w:rsidRDefault="00E5033A">
            <w:r>
              <w:t xml:space="preserve">Repair and maintenance of Bus park /stand and isiolo market </w:t>
            </w:r>
          </w:p>
        </w:tc>
        <w:tc>
          <w:tcPr>
            <w:tcW w:w="1300" w:type="dxa"/>
            <w:noWrap/>
          </w:tcPr>
          <w:p w:rsidR="00E5033A" w:rsidRPr="00862B39" w:rsidRDefault="00B869EB">
            <w:r>
              <w:t>0</w:t>
            </w:r>
          </w:p>
        </w:tc>
        <w:tc>
          <w:tcPr>
            <w:tcW w:w="2268" w:type="dxa"/>
          </w:tcPr>
          <w:p w:rsidR="00E5033A" w:rsidRPr="00BB4641" w:rsidRDefault="00141EF9">
            <w:pPr>
              <w:rPr>
                <w:rFonts w:ascii="Maiandra GD" w:hAnsi="Maiandra GD"/>
              </w:rPr>
            </w:pPr>
            <w:r w:rsidRPr="00BB4641">
              <w:rPr>
                <w:rFonts w:ascii="Maiandra GD" w:hAnsi="Maiandra GD"/>
              </w:rPr>
              <w:t>25</w:t>
            </w:r>
            <w:r w:rsidR="00800677" w:rsidRPr="00BB4641">
              <w:rPr>
                <w:rFonts w:ascii="Maiandra GD" w:hAnsi="Maiandra GD"/>
              </w:rPr>
              <w:t>,500,000</w:t>
            </w:r>
          </w:p>
        </w:tc>
        <w:tc>
          <w:tcPr>
            <w:tcW w:w="2126" w:type="dxa"/>
          </w:tcPr>
          <w:p w:rsidR="00E5033A" w:rsidRPr="00862B39" w:rsidRDefault="009E5BA8">
            <w:r w:rsidRPr="009E5BA8">
              <w:t>Isiolo town</w:t>
            </w:r>
          </w:p>
        </w:tc>
      </w:tr>
      <w:tr w:rsidR="00A453BE" w:rsidRPr="00B44D8F" w:rsidTr="00A61B4D">
        <w:trPr>
          <w:trHeight w:val="720"/>
        </w:trPr>
        <w:tc>
          <w:tcPr>
            <w:tcW w:w="3940" w:type="dxa"/>
            <w:noWrap/>
          </w:tcPr>
          <w:p w:rsidR="00A453BE" w:rsidRDefault="00A453BE">
            <w:r>
              <w:t>Storm water management for integrated location in isiolo CBD</w:t>
            </w:r>
            <w:r w:rsidR="007924E6">
              <w:t xml:space="preserve"> 3.5 km</w:t>
            </w:r>
          </w:p>
        </w:tc>
        <w:tc>
          <w:tcPr>
            <w:tcW w:w="1300" w:type="dxa"/>
            <w:noWrap/>
          </w:tcPr>
          <w:p w:rsidR="00A453BE" w:rsidRDefault="00A453BE">
            <w:r>
              <w:t>0</w:t>
            </w:r>
          </w:p>
        </w:tc>
        <w:tc>
          <w:tcPr>
            <w:tcW w:w="2268" w:type="dxa"/>
          </w:tcPr>
          <w:p w:rsidR="00A453BE" w:rsidRPr="00BB4641" w:rsidRDefault="0037317A">
            <w:pPr>
              <w:rPr>
                <w:rFonts w:ascii="Maiandra GD" w:hAnsi="Maiandra GD"/>
              </w:rPr>
            </w:pPr>
            <w:r w:rsidRPr="00BB4641">
              <w:rPr>
                <w:rFonts w:ascii="Maiandra GD" w:eastAsia="Calibri" w:hAnsi="Maiandra GD"/>
                <w:bCs/>
                <w:sz w:val="24"/>
                <w:szCs w:val="24"/>
                <w:lang w:eastAsia="en-US"/>
              </w:rPr>
              <w:t>377</w:t>
            </w:r>
            <w:r w:rsidR="00A61B4D" w:rsidRPr="00BB4641">
              <w:rPr>
                <w:rFonts w:ascii="Maiandra GD" w:eastAsia="Calibri" w:hAnsi="Maiandra GD"/>
                <w:bCs/>
                <w:sz w:val="24"/>
                <w:szCs w:val="24"/>
                <w:lang w:eastAsia="en-US"/>
              </w:rPr>
              <w:t>,451,507.92</w:t>
            </w:r>
          </w:p>
        </w:tc>
        <w:tc>
          <w:tcPr>
            <w:tcW w:w="2126" w:type="dxa"/>
          </w:tcPr>
          <w:p w:rsidR="00A453BE" w:rsidRPr="009E5BA8" w:rsidRDefault="00A453BE">
            <w:r>
              <w:t>Isiolo town</w:t>
            </w:r>
          </w:p>
        </w:tc>
      </w:tr>
      <w:tr w:rsidR="00427168" w:rsidRPr="00B44D8F" w:rsidTr="00A61B4D">
        <w:trPr>
          <w:trHeight w:val="720"/>
        </w:trPr>
        <w:tc>
          <w:tcPr>
            <w:tcW w:w="3940" w:type="dxa"/>
            <w:noWrap/>
          </w:tcPr>
          <w:p w:rsidR="00427168" w:rsidRPr="00B44D8F" w:rsidRDefault="00427168" w:rsidP="00427168">
            <w:r>
              <w:t xml:space="preserve">Wabera ward access roads  </w:t>
            </w:r>
            <w:r w:rsidR="00420EE1">
              <w:t xml:space="preserve">and </w:t>
            </w:r>
            <w:bookmarkStart w:id="42" w:name="_GoBack"/>
            <w:bookmarkEnd w:id="42"/>
            <w:r>
              <w:t xml:space="preserve">street light improvement project with  2 no High mast </w:t>
            </w:r>
            <w:r w:rsidRPr="00B44D8F">
              <w:t xml:space="preserve"> flood lights </w:t>
            </w:r>
            <w:r>
              <w:t>in integrated location in Isiolo Municipality.</w:t>
            </w:r>
          </w:p>
        </w:tc>
        <w:tc>
          <w:tcPr>
            <w:tcW w:w="1300" w:type="dxa"/>
            <w:noWrap/>
          </w:tcPr>
          <w:p w:rsidR="00427168" w:rsidRPr="00B44D8F" w:rsidRDefault="00427168" w:rsidP="00427168">
            <w:r>
              <w:t xml:space="preserve"> 0</w:t>
            </w:r>
            <w:r>
              <w:t xml:space="preserve">   </w:t>
            </w:r>
          </w:p>
        </w:tc>
        <w:tc>
          <w:tcPr>
            <w:tcW w:w="2268" w:type="dxa"/>
          </w:tcPr>
          <w:p w:rsidR="00427168" w:rsidRPr="00BB4641" w:rsidRDefault="00427168" w:rsidP="00427168">
            <w:pPr>
              <w:rPr>
                <w:rFonts w:ascii="Maiandra GD" w:hAnsi="Maiandra GD"/>
              </w:rPr>
            </w:pPr>
            <w:r w:rsidRPr="00BB4641">
              <w:rPr>
                <w:rFonts w:ascii="Maiandra GD" w:hAnsi="Maiandra GD"/>
              </w:rPr>
              <w:t>93,968100</w:t>
            </w:r>
            <w:r w:rsidR="00BB4641">
              <w:rPr>
                <w:rFonts w:ascii="Maiandra GD" w:hAnsi="Maiandra GD"/>
              </w:rPr>
              <w:t>/-</w:t>
            </w:r>
          </w:p>
        </w:tc>
        <w:tc>
          <w:tcPr>
            <w:tcW w:w="2126" w:type="dxa"/>
          </w:tcPr>
          <w:p w:rsidR="00427168" w:rsidRDefault="00427168" w:rsidP="00427168">
            <w:r>
              <w:t>Isiolo town</w:t>
            </w:r>
          </w:p>
        </w:tc>
      </w:tr>
    </w:tbl>
    <w:p w:rsidR="008715F6" w:rsidRDefault="008715F6">
      <w:pPr>
        <w:rPr>
          <w:rFonts w:ascii="Bookman Old Style" w:hAnsi="Bookman Old Style"/>
        </w:rPr>
      </w:pPr>
    </w:p>
    <w:sectPr w:rsidR="008715F6" w:rsidSect="006463EB">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151" w:rsidRDefault="00BF0151" w:rsidP="006463EB">
      <w:pPr>
        <w:spacing w:after="0" w:line="240" w:lineRule="auto"/>
      </w:pPr>
      <w:r>
        <w:separator/>
      </w:r>
    </w:p>
  </w:endnote>
  <w:endnote w:type="continuationSeparator" w:id="0">
    <w:p w:rsidR="00BF0151" w:rsidRDefault="00BF0151" w:rsidP="00646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77856"/>
      <w:docPartObj>
        <w:docPartGallery w:val="Page Numbers (Bottom of Page)"/>
        <w:docPartUnique/>
      </w:docPartObj>
    </w:sdtPr>
    <w:sdtEndPr/>
    <w:sdtContent>
      <w:p w:rsidR="00281233" w:rsidRDefault="00281233">
        <w:pPr>
          <w:pStyle w:val="Footer"/>
          <w:jc w:val="center"/>
        </w:pPr>
        <w:r>
          <w:fldChar w:fldCharType="begin"/>
        </w:r>
        <w:r>
          <w:instrText xml:space="preserve"> PAGE   \* MERGEFORMAT </w:instrText>
        </w:r>
        <w:r>
          <w:fldChar w:fldCharType="separate"/>
        </w:r>
        <w:r w:rsidR="00427168">
          <w:rPr>
            <w:noProof/>
          </w:rPr>
          <w:t>iii</w:t>
        </w:r>
        <w:r>
          <w:rPr>
            <w:noProof/>
          </w:rPr>
          <w:fldChar w:fldCharType="end"/>
        </w:r>
      </w:p>
    </w:sdtContent>
  </w:sdt>
  <w:p w:rsidR="00281233" w:rsidRDefault="002812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31852"/>
      <w:docPartObj>
        <w:docPartGallery w:val="Page Numbers (Bottom of Page)"/>
        <w:docPartUnique/>
      </w:docPartObj>
    </w:sdtPr>
    <w:sdtEndPr>
      <w:rPr>
        <w:spacing w:val="60"/>
      </w:rPr>
    </w:sdtEndPr>
    <w:sdtContent>
      <w:p w:rsidR="00281233" w:rsidRDefault="00281233">
        <w:pPr>
          <w:pStyle w:val="Footer"/>
          <w:pBdr>
            <w:top w:val="single" w:sz="4" w:space="1" w:color="D9D9D9" w:themeColor="background1" w:themeShade="D9"/>
          </w:pBdr>
          <w:jc w:val="right"/>
        </w:pPr>
        <w:r>
          <w:fldChar w:fldCharType="begin"/>
        </w:r>
        <w:r>
          <w:instrText xml:space="preserve"> PAGE   \* MERGEFORMAT </w:instrText>
        </w:r>
        <w:r>
          <w:fldChar w:fldCharType="separate"/>
        </w:r>
        <w:r w:rsidR="00420EE1">
          <w:rPr>
            <w:noProof/>
          </w:rPr>
          <w:t>22</w:t>
        </w:r>
        <w:r>
          <w:rPr>
            <w:noProof/>
          </w:rPr>
          <w:fldChar w:fldCharType="end"/>
        </w:r>
        <w:r>
          <w:t xml:space="preserve"> | </w:t>
        </w:r>
        <w:r>
          <w:rPr>
            <w:color w:val="7F7F7F" w:themeColor="background1" w:themeShade="7F"/>
            <w:spacing w:val="60"/>
          </w:rPr>
          <w:t>Page</w:t>
        </w:r>
      </w:p>
    </w:sdtContent>
  </w:sdt>
  <w:p w:rsidR="00281233" w:rsidRDefault="002812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151" w:rsidRDefault="00BF0151" w:rsidP="006463EB">
      <w:pPr>
        <w:spacing w:after="0" w:line="240" w:lineRule="auto"/>
      </w:pPr>
      <w:r>
        <w:separator/>
      </w:r>
    </w:p>
  </w:footnote>
  <w:footnote w:type="continuationSeparator" w:id="0">
    <w:p w:rsidR="00BF0151" w:rsidRDefault="00BF0151" w:rsidP="00646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hybridMultilevel"/>
    <w:tmpl w:val="E13C7254"/>
    <w:lvl w:ilvl="0" w:tplc="230E3644">
      <w:start w:val="1"/>
      <w:numFmt w:val="bullet"/>
      <w:lvlText w:val="-"/>
      <w:lvlJc w:val="left"/>
      <w:pPr>
        <w:ind w:left="36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5D"/>
    <w:multiLevelType w:val="hybridMultilevel"/>
    <w:tmpl w:val="D7A8E67A"/>
    <w:lvl w:ilvl="0" w:tplc="230E3644">
      <w:start w:val="1"/>
      <w:numFmt w:val="bullet"/>
      <w:lvlText w:val="-"/>
      <w:lvlJc w:val="left"/>
      <w:pPr>
        <w:ind w:left="360" w:hanging="360"/>
      </w:pPr>
      <w:rPr>
        <w:rFonts w:ascii="Arial Narrow" w:eastAsia="Calibri" w:hAnsi="Arial Narrow"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BE5EBE"/>
    <w:multiLevelType w:val="multilevel"/>
    <w:tmpl w:val="F6ACBC02"/>
    <w:lvl w:ilvl="0">
      <w:start w:val="1"/>
      <w:numFmt w:val="decimal"/>
      <w:lvlText w:val="%1"/>
      <w:lvlJc w:val="left"/>
      <w:pPr>
        <w:ind w:left="705" w:hanging="705"/>
      </w:pPr>
      <w:rPr>
        <w:rFonts w:hint="default"/>
      </w:rPr>
    </w:lvl>
    <w:lvl w:ilvl="1">
      <w:start w:val="11"/>
      <w:numFmt w:val="decimal"/>
      <w:lvlText w:val="%1.%2"/>
      <w:lvlJc w:val="left"/>
      <w:pPr>
        <w:ind w:left="705" w:hanging="70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923665"/>
    <w:multiLevelType w:val="hybridMultilevel"/>
    <w:tmpl w:val="201C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912B1"/>
    <w:multiLevelType w:val="hybridMultilevel"/>
    <w:tmpl w:val="E452A700"/>
    <w:lvl w:ilvl="0" w:tplc="04090017">
      <w:start w:val="1"/>
      <w:numFmt w:val="lowerLetter"/>
      <w:lvlText w:val="%1)"/>
      <w:lvlJc w:val="left"/>
      <w:pPr>
        <w:ind w:left="36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0110C"/>
    <w:multiLevelType w:val="hybridMultilevel"/>
    <w:tmpl w:val="3F38B9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A6246"/>
    <w:multiLevelType w:val="hybridMultilevel"/>
    <w:tmpl w:val="CC4033FC"/>
    <w:lvl w:ilvl="0" w:tplc="230E3644">
      <w:numFmt w:val="bullet"/>
      <w:lvlText w:val="-"/>
      <w:lvlJc w:val="left"/>
      <w:pPr>
        <w:ind w:left="360" w:hanging="360"/>
      </w:pPr>
      <w:rPr>
        <w:rFonts w:ascii="Arial Narrow" w:eastAsia="Calibri" w:hAnsi="Arial Narrow"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08228F"/>
    <w:multiLevelType w:val="hybridMultilevel"/>
    <w:tmpl w:val="E940E572"/>
    <w:lvl w:ilvl="0" w:tplc="A33A7F08">
      <w:start w:val="1"/>
      <w:numFmt w:val="lowerLetter"/>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75BDC"/>
    <w:multiLevelType w:val="hybridMultilevel"/>
    <w:tmpl w:val="6B80A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F07D9"/>
    <w:multiLevelType w:val="multilevel"/>
    <w:tmpl w:val="759415B0"/>
    <w:lvl w:ilvl="0">
      <w:start w:val="5"/>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47931197"/>
    <w:multiLevelType w:val="hybridMultilevel"/>
    <w:tmpl w:val="0C767210"/>
    <w:lvl w:ilvl="0" w:tplc="48BA8D88">
      <w:start w:val="1"/>
      <w:numFmt w:val="lowerLetter"/>
      <w:lvlText w:val="%1."/>
      <w:lvlJc w:val="left"/>
      <w:pPr>
        <w:ind w:left="720" w:hanging="360"/>
      </w:pPr>
      <w:rPr>
        <w:rFonts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64851"/>
    <w:multiLevelType w:val="hybridMultilevel"/>
    <w:tmpl w:val="37BA48DE"/>
    <w:lvl w:ilvl="0" w:tplc="230E3644">
      <w:numFmt w:val="bullet"/>
      <w:lvlText w:val="-"/>
      <w:lvlJc w:val="left"/>
      <w:pPr>
        <w:ind w:left="360" w:hanging="360"/>
      </w:pPr>
      <w:rPr>
        <w:rFonts w:ascii="Arial Narrow" w:eastAsia="Calibri" w:hAnsi="Arial Narrow"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27C37"/>
    <w:multiLevelType w:val="hybridMultilevel"/>
    <w:tmpl w:val="35182998"/>
    <w:lvl w:ilvl="0" w:tplc="3E0CB66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33A87"/>
    <w:multiLevelType w:val="multilevel"/>
    <w:tmpl w:val="10A60FB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4D41333"/>
    <w:multiLevelType w:val="multilevel"/>
    <w:tmpl w:val="EF96D6E0"/>
    <w:lvl w:ilvl="0">
      <w:start w:val="1"/>
      <w:numFmt w:val="decimal"/>
      <w:lvlText w:val="%1."/>
      <w:lvlJc w:val="left"/>
      <w:pPr>
        <w:ind w:left="420" w:hanging="42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5D76A86"/>
    <w:multiLevelType w:val="multilevel"/>
    <w:tmpl w:val="D9B0CEC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271ED6"/>
    <w:multiLevelType w:val="hybridMultilevel"/>
    <w:tmpl w:val="DAF467E4"/>
    <w:lvl w:ilvl="0" w:tplc="230E3644">
      <w:numFmt w:val="bullet"/>
      <w:lvlText w:val="-"/>
      <w:lvlJc w:val="left"/>
      <w:pPr>
        <w:ind w:left="360" w:hanging="360"/>
      </w:pPr>
      <w:rPr>
        <w:rFonts w:ascii="Arial Narrow" w:eastAsia="Calibri" w:hAnsi="Arial Narrow" w:cs="Times New Roman"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2B20393"/>
    <w:multiLevelType w:val="multilevel"/>
    <w:tmpl w:val="B262C9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65716C65"/>
    <w:multiLevelType w:val="hybridMultilevel"/>
    <w:tmpl w:val="597A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AA7D88"/>
    <w:multiLevelType w:val="hybridMultilevel"/>
    <w:tmpl w:val="208C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81B51"/>
    <w:multiLevelType w:val="multilevel"/>
    <w:tmpl w:val="6132437A"/>
    <w:lvl w:ilvl="0">
      <w:start w:val="1"/>
      <w:numFmt w:val="decimal"/>
      <w:lvlText w:val="%1"/>
      <w:lvlJc w:val="left"/>
      <w:pPr>
        <w:ind w:left="510" w:hanging="51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C81925"/>
    <w:multiLevelType w:val="multilevel"/>
    <w:tmpl w:val="C450E952"/>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1FB7F27"/>
    <w:multiLevelType w:val="multilevel"/>
    <w:tmpl w:val="A8960240"/>
    <w:lvl w:ilvl="0">
      <w:start w:val="1"/>
      <w:numFmt w:val="decimal"/>
      <w:lvlText w:val="%1."/>
      <w:lvlJc w:val="left"/>
      <w:pPr>
        <w:tabs>
          <w:tab w:val="num" w:pos="720"/>
        </w:tabs>
        <w:ind w:left="720" w:hanging="360"/>
      </w:pPr>
    </w:lvl>
    <w:lvl w:ilvl="1">
      <w:start w:val="2018"/>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7B43F3"/>
    <w:multiLevelType w:val="hybridMultilevel"/>
    <w:tmpl w:val="60946918"/>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E34867"/>
    <w:multiLevelType w:val="hybridMultilevel"/>
    <w:tmpl w:val="4ECC4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B44D6B"/>
    <w:multiLevelType w:val="hybridMultilevel"/>
    <w:tmpl w:val="F10A947E"/>
    <w:lvl w:ilvl="0" w:tplc="27E4A754">
      <w:start w:val="1"/>
      <w:numFmt w:val="lowerLetter"/>
      <w:lvlText w:val="%1."/>
      <w:lvlJc w:val="left"/>
      <w:pPr>
        <w:ind w:left="720" w:hanging="360"/>
      </w:pPr>
      <w:rPr>
        <w:rFonts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4B320B"/>
    <w:multiLevelType w:val="hybridMultilevel"/>
    <w:tmpl w:val="36722C5A"/>
    <w:lvl w:ilvl="0" w:tplc="3E0CB66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0"/>
  </w:num>
  <w:num w:numId="4">
    <w:abstractNumId w:val="2"/>
  </w:num>
  <w:num w:numId="5">
    <w:abstractNumId w:val="12"/>
  </w:num>
  <w:num w:numId="6">
    <w:abstractNumId w:val="26"/>
  </w:num>
  <w:num w:numId="7">
    <w:abstractNumId w:val="19"/>
  </w:num>
  <w:num w:numId="8">
    <w:abstractNumId w:val="18"/>
  </w:num>
  <w:num w:numId="9">
    <w:abstractNumId w:val="3"/>
  </w:num>
  <w:num w:numId="10">
    <w:abstractNumId w:val="13"/>
  </w:num>
  <w:num w:numId="11">
    <w:abstractNumId w:val="14"/>
  </w:num>
  <w:num w:numId="12">
    <w:abstractNumId w:val="14"/>
    <w:lvlOverride w:ilvl="0">
      <w:startOverride w:val="2"/>
    </w:lvlOverride>
    <w:lvlOverride w:ilvl="1">
      <w:startOverride w:val="3"/>
    </w:lvlOverride>
  </w:num>
  <w:num w:numId="13">
    <w:abstractNumId w:val="14"/>
    <w:lvlOverride w:ilvl="0">
      <w:startOverride w:val="2"/>
    </w:lvlOverride>
    <w:lvlOverride w:ilvl="1">
      <w:startOverride w:val="3"/>
    </w:lvlOverride>
  </w:num>
  <w:num w:numId="14">
    <w:abstractNumId w:val="14"/>
    <w:lvlOverride w:ilvl="0">
      <w:startOverride w:val="2"/>
    </w:lvlOverride>
    <w:lvlOverride w:ilvl="1">
      <w:startOverride w:val="3"/>
    </w:lvlOverride>
  </w:num>
  <w:num w:numId="15">
    <w:abstractNumId w:val="8"/>
  </w:num>
  <w:num w:numId="16">
    <w:abstractNumId w:val="9"/>
  </w:num>
  <w:num w:numId="17">
    <w:abstractNumId w:val="16"/>
  </w:num>
  <w:num w:numId="18">
    <w:abstractNumId w:val="23"/>
  </w:num>
  <w:num w:numId="19">
    <w:abstractNumId w:val="11"/>
  </w:num>
  <w:num w:numId="20">
    <w:abstractNumId w:val="6"/>
  </w:num>
  <w:num w:numId="21">
    <w:abstractNumId w:val="22"/>
  </w:num>
  <w:num w:numId="22">
    <w:abstractNumId w:val="15"/>
  </w:num>
  <w:num w:numId="23">
    <w:abstractNumId w:val="25"/>
  </w:num>
  <w:num w:numId="24">
    <w:abstractNumId w:val="10"/>
  </w:num>
  <w:num w:numId="25">
    <w:abstractNumId w:val="7"/>
  </w:num>
  <w:num w:numId="26">
    <w:abstractNumId w:val="20"/>
  </w:num>
  <w:num w:numId="27">
    <w:abstractNumId w:val="21"/>
  </w:num>
  <w:num w:numId="28">
    <w:abstractNumId w:val="24"/>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BA"/>
    <w:rsid w:val="00000DF4"/>
    <w:rsid w:val="000232FE"/>
    <w:rsid w:val="0004215F"/>
    <w:rsid w:val="00053850"/>
    <w:rsid w:val="000776F4"/>
    <w:rsid w:val="00077A12"/>
    <w:rsid w:val="00096E66"/>
    <w:rsid w:val="000A21E7"/>
    <w:rsid w:val="000A46EA"/>
    <w:rsid w:val="000A6992"/>
    <w:rsid w:val="000C505A"/>
    <w:rsid w:val="000D2174"/>
    <w:rsid w:val="000D4EBA"/>
    <w:rsid w:val="00104345"/>
    <w:rsid w:val="001045AF"/>
    <w:rsid w:val="00107C2F"/>
    <w:rsid w:val="00112B10"/>
    <w:rsid w:val="00122688"/>
    <w:rsid w:val="001242C2"/>
    <w:rsid w:val="00132C04"/>
    <w:rsid w:val="00132E00"/>
    <w:rsid w:val="0014118A"/>
    <w:rsid w:val="00141EF9"/>
    <w:rsid w:val="0015580C"/>
    <w:rsid w:val="00162847"/>
    <w:rsid w:val="00165E5A"/>
    <w:rsid w:val="00172FAB"/>
    <w:rsid w:val="001730AF"/>
    <w:rsid w:val="0018444D"/>
    <w:rsid w:val="001851BA"/>
    <w:rsid w:val="001A0625"/>
    <w:rsid w:val="001A14B6"/>
    <w:rsid w:val="001C19E1"/>
    <w:rsid w:val="001C693A"/>
    <w:rsid w:val="001C713D"/>
    <w:rsid w:val="001E0375"/>
    <w:rsid w:val="001F7A65"/>
    <w:rsid w:val="002235EE"/>
    <w:rsid w:val="00226CEF"/>
    <w:rsid w:val="00230B14"/>
    <w:rsid w:val="002458AE"/>
    <w:rsid w:val="002501CF"/>
    <w:rsid w:val="002618B8"/>
    <w:rsid w:val="00273E59"/>
    <w:rsid w:val="00281233"/>
    <w:rsid w:val="002812C9"/>
    <w:rsid w:val="002A719E"/>
    <w:rsid w:val="002B6F22"/>
    <w:rsid w:val="002D6D2B"/>
    <w:rsid w:val="002E0A0B"/>
    <w:rsid w:val="002E6F93"/>
    <w:rsid w:val="002F0635"/>
    <w:rsid w:val="002F30DE"/>
    <w:rsid w:val="00313E63"/>
    <w:rsid w:val="003229F7"/>
    <w:rsid w:val="003473FD"/>
    <w:rsid w:val="0037317A"/>
    <w:rsid w:val="003977C2"/>
    <w:rsid w:val="003A29F9"/>
    <w:rsid w:val="003B3B66"/>
    <w:rsid w:val="003C347B"/>
    <w:rsid w:val="003D2415"/>
    <w:rsid w:val="00410225"/>
    <w:rsid w:val="00417B0B"/>
    <w:rsid w:val="00420EE1"/>
    <w:rsid w:val="004244DC"/>
    <w:rsid w:val="00427168"/>
    <w:rsid w:val="00445967"/>
    <w:rsid w:val="00453442"/>
    <w:rsid w:val="00453C71"/>
    <w:rsid w:val="00462859"/>
    <w:rsid w:val="0047450F"/>
    <w:rsid w:val="00487C0E"/>
    <w:rsid w:val="004A2789"/>
    <w:rsid w:val="004B0B6D"/>
    <w:rsid w:val="004B12D4"/>
    <w:rsid w:val="004C073A"/>
    <w:rsid w:val="004D3222"/>
    <w:rsid w:val="004F449D"/>
    <w:rsid w:val="00522953"/>
    <w:rsid w:val="005319F8"/>
    <w:rsid w:val="00540498"/>
    <w:rsid w:val="00545C0D"/>
    <w:rsid w:val="00550F89"/>
    <w:rsid w:val="005746AB"/>
    <w:rsid w:val="00582ACB"/>
    <w:rsid w:val="00586803"/>
    <w:rsid w:val="005B1492"/>
    <w:rsid w:val="005B2950"/>
    <w:rsid w:val="005C2046"/>
    <w:rsid w:val="005D4B74"/>
    <w:rsid w:val="005F784C"/>
    <w:rsid w:val="00605FCC"/>
    <w:rsid w:val="0061378C"/>
    <w:rsid w:val="00616BEE"/>
    <w:rsid w:val="0062058D"/>
    <w:rsid w:val="00637CA9"/>
    <w:rsid w:val="0064492E"/>
    <w:rsid w:val="006463EB"/>
    <w:rsid w:val="00694E3C"/>
    <w:rsid w:val="00696ECD"/>
    <w:rsid w:val="006B011F"/>
    <w:rsid w:val="006C2AA6"/>
    <w:rsid w:val="006D1D21"/>
    <w:rsid w:val="006D54BA"/>
    <w:rsid w:val="00714234"/>
    <w:rsid w:val="00716AE8"/>
    <w:rsid w:val="0072088D"/>
    <w:rsid w:val="007269AB"/>
    <w:rsid w:val="00732DAA"/>
    <w:rsid w:val="00734EFA"/>
    <w:rsid w:val="00736A52"/>
    <w:rsid w:val="00741813"/>
    <w:rsid w:val="00747B06"/>
    <w:rsid w:val="0075034A"/>
    <w:rsid w:val="007513F0"/>
    <w:rsid w:val="00753F35"/>
    <w:rsid w:val="00757120"/>
    <w:rsid w:val="007700D6"/>
    <w:rsid w:val="00791D54"/>
    <w:rsid w:val="007924E6"/>
    <w:rsid w:val="007977AE"/>
    <w:rsid w:val="007A10D5"/>
    <w:rsid w:val="007D3AEC"/>
    <w:rsid w:val="007D70F4"/>
    <w:rsid w:val="00800677"/>
    <w:rsid w:val="00807D09"/>
    <w:rsid w:val="00811ABE"/>
    <w:rsid w:val="00813F7E"/>
    <w:rsid w:val="00820666"/>
    <w:rsid w:val="00846C1C"/>
    <w:rsid w:val="00862B39"/>
    <w:rsid w:val="008715F6"/>
    <w:rsid w:val="00872E24"/>
    <w:rsid w:val="0088305B"/>
    <w:rsid w:val="00887797"/>
    <w:rsid w:val="0089000E"/>
    <w:rsid w:val="008963B7"/>
    <w:rsid w:val="008A2DC7"/>
    <w:rsid w:val="008B2CBE"/>
    <w:rsid w:val="008E6829"/>
    <w:rsid w:val="008F39F6"/>
    <w:rsid w:val="008F7B0E"/>
    <w:rsid w:val="009145FB"/>
    <w:rsid w:val="00914ED3"/>
    <w:rsid w:val="00946EC2"/>
    <w:rsid w:val="009503D4"/>
    <w:rsid w:val="00974ED5"/>
    <w:rsid w:val="00991B5E"/>
    <w:rsid w:val="009C092A"/>
    <w:rsid w:val="009C660E"/>
    <w:rsid w:val="009E3B96"/>
    <w:rsid w:val="009E5BA8"/>
    <w:rsid w:val="009F0334"/>
    <w:rsid w:val="009F1269"/>
    <w:rsid w:val="00A046A0"/>
    <w:rsid w:val="00A05E3B"/>
    <w:rsid w:val="00A14C67"/>
    <w:rsid w:val="00A25E4D"/>
    <w:rsid w:val="00A260EF"/>
    <w:rsid w:val="00A453BE"/>
    <w:rsid w:val="00A52426"/>
    <w:rsid w:val="00A61B4D"/>
    <w:rsid w:val="00A72B31"/>
    <w:rsid w:val="00A77CD7"/>
    <w:rsid w:val="00A82294"/>
    <w:rsid w:val="00A95DE1"/>
    <w:rsid w:val="00AA75B3"/>
    <w:rsid w:val="00AA7EB9"/>
    <w:rsid w:val="00AB09DF"/>
    <w:rsid w:val="00AB5F90"/>
    <w:rsid w:val="00AC1A24"/>
    <w:rsid w:val="00AC7837"/>
    <w:rsid w:val="00B117F7"/>
    <w:rsid w:val="00B42A13"/>
    <w:rsid w:val="00B44D8F"/>
    <w:rsid w:val="00B869EB"/>
    <w:rsid w:val="00BB4617"/>
    <w:rsid w:val="00BB4641"/>
    <w:rsid w:val="00BB47E7"/>
    <w:rsid w:val="00BB7D19"/>
    <w:rsid w:val="00BD3181"/>
    <w:rsid w:val="00BF0151"/>
    <w:rsid w:val="00C15E8F"/>
    <w:rsid w:val="00C278C8"/>
    <w:rsid w:val="00C3701D"/>
    <w:rsid w:val="00C66A7B"/>
    <w:rsid w:val="00C71068"/>
    <w:rsid w:val="00C743E7"/>
    <w:rsid w:val="00C83FE5"/>
    <w:rsid w:val="00C87F83"/>
    <w:rsid w:val="00CA50ED"/>
    <w:rsid w:val="00CD4C7A"/>
    <w:rsid w:val="00CF0235"/>
    <w:rsid w:val="00CF1349"/>
    <w:rsid w:val="00CF4889"/>
    <w:rsid w:val="00D14A61"/>
    <w:rsid w:val="00D22F00"/>
    <w:rsid w:val="00D244C9"/>
    <w:rsid w:val="00D326B5"/>
    <w:rsid w:val="00D43494"/>
    <w:rsid w:val="00D56512"/>
    <w:rsid w:val="00D617E9"/>
    <w:rsid w:val="00D673A4"/>
    <w:rsid w:val="00D962E0"/>
    <w:rsid w:val="00DA39F0"/>
    <w:rsid w:val="00DA623F"/>
    <w:rsid w:val="00DE35AA"/>
    <w:rsid w:val="00DE55C3"/>
    <w:rsid w:val="00DF15FF"/>
    <w:rsid w:val="00DF4E05"/>
    <w:rsid w:val="00DF5288"/>
    <w:rsid w:val="00E02CDB"/>
    <w:rsid w:val="00E26741"/>
    <w:rsid w:val="00E45800"/>
    <w:rsid w:val="00E5033A"/>
    <w:rsid w:val="00E75F59"/>
    <w:rsid w:val="00E80A84"/>
    <w:rsid w:val="00E85790"/>
    <w:rsid w:val="00E9439E"/>
    <w:rsid w:val="00E945AD"/>
    <w:rsid w:val="00EA2449"/>
    <w:rsid w:val="00EA2BF9"/>
    <w:rsid w:val="00EB527F"/>
    <w:rsid w:val="00ED0700"/>
    <w:rsid w:val="00EF7969"/>
    <w:rsid w:val="00F1088B"/>
    <w:rsid w:val="00F124CB"/>
    <w:rsid w:val="00F24078"/>
    <w:rsid w:val="00F26490"/>
    <w:rsid w:val="00F3493C"/>
    <w:rsid w:val="00F90E10"/>
    <w:rsid w:val="00FB6CFB"/>
    <w:rsid w:val="00FC538E"/>
    <w:rsid w:val="00FF5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C6C73"/>
  <w15:docId w15:val="{55F2ACB9-0637-4CFA-A1B2-1FD7044F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225"/>
  </w:style>
  <w:style w:type="paragraph" w:styleId="Heading1">
    <w:name w:val="heading 1"/>
    <w:basedOn w:val="Normal"/>
    <w:next w:val="Normal"/>
    <w:link w:val="Heading1Char"/>
    <w:uiPriority w:val="9"/>
    <w:qFormat/>
    <w:rsid w:val="00B117F7"/>
    <w:pPr>
      <w:pBdr>
        <w:bottom w:val="thinThickSmallGap" w:sz="12" w:space="1" w:color="943634" w:themeColor="accent2" w:themeShade="BF"/>
      </w:pBdr>
      <w:spacing w:before="400"/>
      <w:jc w:val="center"/>
      <w:outlineLvl w:val="0"/>
    </w:pPr>
    <w:rPr>
      <w:b/>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B117F7"/>
    <w:pPr>
      <w:pBdr>
        <w:bottom w:val="single" w:sz="4" w:space="1" w:color="622423" w:themeColor="accent2" w:themeShade="7F"/>
      </w:pBdr>
      <w:spacing w:before="400"/>
      <w:outlineLvl w:val="1"/>
    </w:pPr>
    <w:rPr>
      <w:b/>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B117F7"/>
    <w:pPr>
      <w:pBdr>
        <w:top w:val="dotted" w:sz="4" w:space="1" w:color="622423" w:themeColor="accent2" w:themeShade="7F"/>
        <w:bottom w:val="dotted" w:sz="4" w:space="1" w:color="622423" w:themeColor="accent2" w:themeShade="7F"/>
      </w:pBdr>
      <w:spacing w:before="300"/>
      <w:outlineLvl w:val="2"/>
    </w:pPr>
    <w:rPr>
      <w:b/>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410225"/>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410225"/>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410225"/>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410225"/>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41022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41022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225"/>
    <w:pPr>
      <w:ind w:left="720"/>
      <w:contextualSpacing/>
    </w:pPr>
  </w:style>
  <w:style w:type="paragraph" w:styleId="BalloonText">
    <w:name w:val="Balloon Text"/>
    <w:basedOn w:val="Normal"/>
    <w:link w:val="BalloonTextChar"/>
    <w:uiPriority w:val="99"/>
    <w:semiHidden/>
    <w:unhideWhenUsed/>
    <w:rsid w:val="00185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1BA"/>
    <w:rPr>
      <w:rFonts w:ascii="Tahoma" w:hAnsi="Tahoma" w:cs="Tahoma"/>
      <w:sz w:val="16"/>
      <w:szCs w:val="16"/>
    </w:rPr>
  </w:style>
  <w:style w:type="table" w:styleId="TableGrid">
    <w:name w:val="Table Grid"/>
    <w:basedOn w:val="TableNormal"/>
    <w:uiPriority w:val="59"/>
    <w:rsid w:val="00A14C67"/>
    <w:pPr>
      <w:spacing w:after="0" w:line="240" w:lineRule="auto"/>
    </w:pPr>
    <w:rPr>
      <w:rFonts w:ascii="Times New Roman" w:eastAsia="Batang"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17F7"/>
    <w:rPr>
      <w:b/>
      <w:caps/>
      <w:color w:val="632423" w:themeColor="accent2" w:themeShade="80"/>
      <w:spacing w:val="20"/>
      <w:sz w:val="28"/>
      <w:szCs w:val="28"/>
    </w:rPr>
  </w:style>
  <w:style w:type="character" w:customStyle="1" w:styleId="Heading2Char">
    <w:name w:val="Heading 2 Char"/>
    <w:basedOn w:val="DefaultParagraphFont"/>
    <w:link w:val="Heading2"/>
    <w:uiPriority w:val="9"/>
    <w:rsid w:val="00B117F7"/>
    <w:rPr>
      <w:b/>
      <w:caps/>
      <w:color w:val="632423" w:themeColor="accent2" w:themeShade="80"/>
      <w:spacing w:val="15"/>
      <w:sz w:val="24"/>
      <w:szCs w:val="24"/>
    </w:rPr>
  </w:style>
  <w:style w:type="paragraph" w:styleId="Title">
    <w:name w:val="Title"/>
    <w:basedOn w:val="Normal"/>
    <w:next w:val="Normal"/>
    <w:link w:val="TitleChar"/>
    <w:uiPriority w:val="10"/>
    <w:qFormat/>
    <w:rsid w:val="0041022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410225"/>
    <w:rPr>
      <w:caps/>
      <w:color w:val="632423" w:themeColor="accent2" w:themeShade="80"/>
      <w:spacing w:val="50"/>
      <w:sz w:val="44"/>
      <w:szCs w:val="44"/>
    </w:rPr>
  </w:style>
  <w:style w:type="character" w:customStyle="1" w:styleId="Heading3Char">
    <w:name w:val="Heading 3 Char"/>
    <w:basedOn w:val="DefaultParagraphFont"/>
    <w:link w:val="Heading3"/>
    <w:uiPriority w:val="9"/>
    <w:rsid w:val="00B117F7"/>
    <w:rPr>
      <w:b/>
      <w:caps/>
      <w:color w:val="622423" w:themeColor="accent2" w:themeShade="7F"/>
      <w:sz w:val="24"/>
      <w:szCs w:val="24"/>
    </w:rPr>
  </w:style>
  <w:style w:type="paragraph" w:styleId="TOCHeading">
    <w:name w:val="TOC Heading"/>
    <w:basedOn w:val="Heading1"/>
    <w:next w:val="Normal"/>
    <w:uiPriority w:val="39"/>
    <w:unhideWhenUsed/>
    <w:qFormat/>
    <w:rsid w:val="00410225"/>
    <w:pPr>
      <w:outlineLvl w:val="9"/>
    </w:pPr>
    <w:rPr>
      <w:lang w:bidi="en-US"/>
    </w:rPr>
  </w:style>
  <w:style w:type="paragraph" w:styleId="TOC1">
    <w:name w:val="toc 1"/>
    <w:basedOn w:val="Normal"/>
    <w:next w:val="Normal"/>
    <w:autoRedefine/>
    <w:uiPriority w:val="39"/>
    <w:unhideWhenUsed/>
    <w:rsid w:val="00DF15FF"/>
    <w:pPr>
      <w:spacing w:after="100"/>
    </w:pPr>
  </w:style>
  <w:style w:type="paragraph" w:styleId="TOC2">
    <w:name w:val="toc 2"/>
    <w:basedOn w:val="Normal"/>
    <w:next w:val="Normal"/>
    <w:autoRedefine/>
    <w:uiPriority w:val="39"/>
    <w:unhideWhenUsed/>
    <w:rsid w:val="00DF15FF"/>
    <w:pPr>
      <w:spacing w:after="100"/>
      <w:ind w:left="220"/>
    </w:pPr>
  </w:style>
  <w:style w:type="paragraph" w:styleId="TOC3">
    <w:name w:val="toc 3"/>
    <w:basedOn w:val="Normal"/>
    <w:next w:val="Normal"/>
    <w:autoRedefine/>
    <w:uiPriority w:val="39"/>
    <w:unhideWhenUsed/>
    <w:rsid w:val="00DF15FF"/>
    <w:pPr>
      <w:spacing w:after="100"/>
      <w:ind w:left="440"/>
    </w:pPr>
  </w:style>
  <w:style w:type="character" w:styleId="Hyperlink">
    <w:name w:val="Hyperlink"/>
    <w:basedOn w:val="DefaultParagraphFont"/>
    <w:uiPriority w:val="99"/>
    <w:unhideWhenUsed/>
    <w:rsid w:val="00DF15FF"/>
    <w:rPr>
      <w:color w:val="0000FF" w:themeColor="hyperlink"/>
      <w:u w:val="single"/>
    </w:rPr>
  </w:style>
  <w:style w:type="character" w:styleId="BookTitle">
    <w:name w:val="Book Title"/>
    <w:uiPriority w:val="33"/>
    <w:qFormat/>
    <w:rsid w:val="00410225"/>
    <w:rPr>
      <w:caps/>
      <w:color w:val="622423" w:themeColor="accent2" w:themeShade="7F"/>
      <w:spacing w:val="5"/>
      <w:u w:color="622423" w:themeColor="accent2" w:themeShade="7F"/>
    </w:rPr>
  </w:style>
  <w:style w:type="paragraph" w:styleId="Caption">
    <w:name w:val="caption"/>
    <w:basedOn w:val="Normal"/>
    <w:next w:val="Normal"/>
    <w:uiPriority w:val="35"/>
    <w:unhideWhenUsed/>
    <w:qFormat/>
    <w:rsid w:val="00410225"/>
    <w:rPr>
      <w:caps/>
      <w:spacing w:val="10"/>
      <w:sz w:val="18"/>
      <w:szCs w:val="18"/>
    </w:rPr>
  </w:style>
  <w:style w:type="paragraph" w:styleId="Header">
    <w:name w:val="header"/>
    <w:basedOn w:val="Normal"/>
    <w:link w:val="HeaderChar"/>
    <w:uiPriority w:val="99"/>
    <w:semiHidden/>
    <w:unhideWhenUsed/>
    <w:rsid w:val="006463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463EB"/>
  </w:style>
  <w:style w:type="paragraph" w:styleId="Footer">
    <w:name w:val="footer"/>
    <w:basedOn w:val="Normal"/>
    <w:link w:val="FooterChar"/>
    <w:uiPriority w:val="99"/>
    <w:unhideWhenUsed/>
    <w:rsid w:val="00646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3EB"/>
  </w:style>
  <w:style w:type="paragraph" w:styleId="TableofFigures">
    <w:name w:val="table of figures"/>
    <w:basedOn w:val="Normal"/>
    <w:next w:val="Normal"/>
    <w:uiPriority w:val="99"/>
    <w:unhideWhenUsed/>
    <w:rsid w:val="00D617E9"/>
    <w:pPr>
      <w:spacing w:after="0"/>
    </w:pPr>
  </w:style>
  <w:style w:type="character" w:customStyle="1" w:styleId="Heading4Char">
    <w:name w:val="Heading 4 Char"/>
    <w:basedOn w:val="DefaultParagraphFont"/>
    <w:link w:val="Heading4"/>
    <w:uiPriority w:val="9"/>
    <w:semiHidden/>
    <w:rsid w:val="00410225"/>
    <w:rPr>
      <w:caps/>
      <w:color w:val="622423" w:themeColor="accent2" w:themeShade="7F"/>
      <w:spacing w:val="10"/>
    </w:rPr>
  </w:style>
  <w:style w:type="character" w:customStyle="1" w:styleId="Heading5Char">
    <w:name w:val="Heading 5 Char"/>
    <w:basedOn w:val="DefaultParagraphFont"/>
    <w:link w:val="Heading5"/>
    <w:uiPriority w:val="9"/>
    <w:semiHidden/>
    <w:rsid w:val="00410225"/>
    <w:rPr>
      <w:caps/>
      <w:color w:val="622423" w:themeColor="accent2" w:themeShade="7F"/>
      <w:spacing w:val="10"/>
    </w:rPr>
  </w:style>
  <w:style w:type="character" w:customStyle="1" w:styleId="Heading6Char">
    <w:name w:val="Heading 6 Char"/>
    <w:basedOn w:val="DefaultParagraphFont"/>
    <w:link w:val="Heading6"/>
    <w:uiPriority w:val="9"/>
    <w:semiHidden/>
    <w:rsid w:val="00410225"/>
    <w:rPr>
      <w:caps/>
      <w:color w:val="943634" w:themeColor="accent2" w:themeShade="BF"/>
      <w:spacing w:val="10"/>
    </w:rPr>
  </w:style>
  <w:style w:type="character" w:customStyle="1" w:styleId="Heading7Char">
    <w:name w:val="Heading 7 Char"/>
    <w:basedOn w:val="DefaultParagraphFont"/>
    <w:link w:val="Heading7"/>
    <w:uiPriority w:val="9"/>
    <w:semiHidden/>
    <w:rsid w:val="00410225"/>
    <w:rPr>
      <w:i/>
      <w:iCs/>
      <w:caps/>
      <w:color w:val="943634" w:themeColor="accent2" w:themeShade="BF"/>
      <w:spacing w:val="10"/>
    </w:rPr>
  </w:style>
  <w:style w:type="character" w:customStyle="1" w:styleId="Heading8Char">
    <w:name w:val="Heading 8 Char"/>
    <w:basedOn w:val="DefaultParagraphFont"/>
    <w:link w:val="Heading8"/>
    <w:uiPriority w:val="9"/>
    <w:semiHidden/>
    <w:rsid w:val="00410225"/>
    <w:rPr>
      <w:caps/>
      <w:spacing w:val="10"/>
      <w:sz w:val="20"/>
      <w:szCs w:val="20"/>
    </w:rPr>
  </w:style>
  <w:style w:type="character" w:customStyle="1" w:styleId="Heading9Char">
    <w:name w:val="Heading 9 Char"/>
    <w:basedOn w:val="DefaultParagraphFont"/>
    <w:link w:val="Heading9"/>
    <w:uiPriority w:val="9"/>
    <w:semiHidden/>
    <w:rsid w:val="00410225"/>
    <w:rPr>
      <w:i/>
      <w:iCs/>
      <w:caps/>
      <w:spacing w:val="10"/>
      <w:sz w:val="20"/>
      <w:szCs w:val="20"/>
    </w:rPr>
  </w:style>
  <w:style w:type="paragraph" w:styleId="Subtitle">
    <w:name w:val="Subtitle"/>
    <w:basedOn w:val="Normal"/>
    <w:next w:val="Normal"/>
    <w:link w:val="SubtitleChar"/>
    <w:uiPriority w:val="11"/>
    <w:qFormat/>
    <w:rsid w:val="0041022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410225"/>
    <w:rPr>
      <w:caps/>
      <w:spacing w:val="20"/>
      <w:sz w:val="18"/>
      <w:szCs w:val="18"/>
    </w:rPr>
  </w:style>
  <w:style w:type="character" w:styleId="Strong">
    <w:name w:val="Strong"/>
    <w:uiPriority w:val="22"/>
    <w:qFormat/>
    <w:rsid w:val="00410225"/>
    <w:rPr>
      <w:b/>
      <w:bCs/>
      <w:color w:val="943634" w:themeColor="accent2" w:themeShade="BF"/>
      <w:spacing w:val="5"/>
    </w:rPr>
  </w:style>
  <w:style w:type="character" w:styleId="Emphasis">
    <w:name w:val="Emphasis"/>
    <w:uiPriority w:val="20"/>
    <w:qFormat/>
    <w:rsid w:val="00410225"/>
    <w:rPr>
      <w:caps/>
      <w:spacing w:val="5"/>
      <w:sz w:val="20"/>
      <w:szCs w:val="20"/>
    </w:rPr>
  </w:style>
  <w:style w:type="paragraph" w:styleId="NoSpacing">
    <w:name w:val="No Spacing"/>
    <w:basedOn w:val="Normal"/>
    <w:link w:val="NoSpacingChar"/>
    <w:uiPriority w:val="1"/>
    <w:qFormat/>
    <w:rsid w:val="00410225"/>
    <w:pPr>
      <w:spacing w:after="0" w:line="240" w:lineRule="auto"/>
    </w:pPr>
  </w:style>
  <w:style w:type="character" w:customStyle="1" w:styleId="NoSpacingChar">
    <w:name w:val="No Spacing Char"/>
    <w:basedOn w:val="DefaultParagraphFont"/>
    <w:link w:val="NoSpacing"/>
    <w:uiPriority w:val="1"/>
    <w:rsid w:val="00410225"/>
  </w:style>
  <w:style w:type="paragraph" w:styleId="Quote">
    <w:name w:val="Quote"/>
    <w:basedOn w:val="Normal"/>
    <w:next w:val="Normal"/>
    <w:link w:val="QuoteChar"/>
    <w:uiPriority w:val="29"/>
    <w:qFormat/>
    <w:rsid w:val="00410225"/>
    <w:rPr>
      <w:i/>
      <w:iCs/>
    </w:rPr>
  </w:style>
  <w:style w:type="character" w:customStyle="1" w:styleId="QuoteChar">
    <w:name w:val="Quote Char"/>
    <w:basedOn w:val="DefaultParagraphFont"/>
    <w:link w:val="Quote"/>
    <w:uiPriority w:val="29"/>
    <w:rsid w:val="00410225"/>
    <w:rPr>
      <w:i/>
      <w:iCs/>
    </w:rPr>
  </w:style>
  <w:style w:type="paragraph" w:styleId="IntenseQuote">
    <w:name w:val="Intense Quote"/>
    <w:basedOn w:val="Normal"/>
    <w:next w:val="Normal"/>
    <w:link w:val="IntenseQuoteChar"/>
    <w:uiPriority w:val="30"/>
    <w:qFormat/>
    <w:rsid w:val="0041022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410225"/>
    <w:rPr>
      <w:caps/>
      <w:color w:val="622423" w:themeColor="accent2" w:themeShade="7F"/>
      <w:spacing w:val="5"/>
      <w:sz w:val="20"/>
      <w:szCs w:val="20"/>
    </w:rPr>
  </w:style>
  <w:style w:type="character" w:styleId="SubtleEmphasis">
    <w:name w:val="Subtle Emphasis"/>
    <w:uiPriority w:val="19"/>
    <w:qFormat/>
    <w:rsid w:val="00410225"/>
    <w:rPr>
      <w:i/>
      <w:iCs/>
    </w:rPr>
  </w:style>
  <w:style w:type="character" w:styleId="IntenseEmphasis">
    <w:name w:val="Intense Emphasis"/>
    <w:uiPriority w:val="21"/>
    <w:qFormat/>
    <w:rsid w:val="00410225"/>
    <w:rPr>
      <w:i/>
      <w:iCs/>
      <w:caps/>
      <w:spacing w:val="10"/>
      <w:sz w:val="20"/>
      <w:szCs w:val="20"/>
    </w:rPr>
  </w:style>
  <w:style w:type="character" w:styleId="SubtleReference">
    <w:name w:val="Subtle Reference"/>
    <w:basedOn w:val="DefaultParagraphFont"/>
    <w:uiPriority w:val="31"/>
    <w:qFormat/>
    <w:rsid w:val="0041022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410225"/>
    <w:rPr>
      <w:rFonts w:asciiTheme="minorHAnsi" w:eastAsiaTheme="minorEastAsia" w:hAnsiTheme="minorHAnsi" w:cstheme="minorBidi"/>
      <w:b/>
      <w:bCs/>
      <w:i/>
      <w:iCs/>
      <w:color w:val="622423" w:themeColor="accent2" w:themeShade="7F"/>
    </w:rPr>
  </w:style>
  <w:style w:type="table" w:customStyle="1" w:styleId="GridTable1Light-Accent31">
    <w:name w:val="Grid Table 1 Light - Accent 31"/>
    <w:basedOn w:val="TableNormal"/>
    <w:next w:val="TableNormal"/>
    <w:uiPriority w:val="46"/>
    <w:rsid w:val="00112B10"/>
    <w:pPr>
      <w:spacing w:after="0" w:line="240" w:lineRule="auto"/>
    </w:pPr>
    <w:rPr>
      <w:rFonts w:ascii="Calibri" w:eastAsia="Calibri" w:hAnsi="Calibri" w:cs="Times New Roman"/>
      <w:sz w:val="20"/>
      <w:szCs w:val="20"/>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765140">
      <w:bodyDiv w:val="1"/>
      <w:marLeft w:val="0"/>
      <w:marRight w:val="0"/>
      <w:marTop w:val="0"/>
      <w:marBottom w:val="0"/>
      <w:divBdr>
        <w:top w:val="none" w:sz="0" w:space="0" w:color="auto"/>
        <w:left w:val="none" w:sz="0" w:space="0" w:color="auto"/>
        <w:bottom w:val="none" w:sz="0" w:space="0" w:color="auto"/>
        <w:right w:val="none" w:sz="0" w:space="0" w:color="auto"/>
      </w:divBdr>
    </w:div>
    <w:div w:id="660428990">
      <w:bodyDiv w:val="1"/>
      <w:marLeft w:val="0"/>
      <w:marRight w:val="0"/>
      <w:marTop w:val="0"/>
      <w:marBottom w:val="0"/>
      <w:divBdr>
        <w:top w:val="none" w:sz="0" w:space="0" w:color="auto"/>
        <w:left w:val="none" w:sz="0" w:space="0" w:color="auto"/>
        <w:bottom w:val="none" w:sz="0" w:space="0" w:color="auto"/>
        <w:right w:val="none" w:sz="0" w:space="0" w:color="auto"/>
      </w:divBdr>
    </w:div>
    <w:div w:id="1261835790">
      <w:bodyDiv w:val="1"/>
      <w:marLeft w:val="0"/>
      <w:marRight w:val="0"/>
      <w:marTop w:val="0"/>
      <w:marBottom w:val="0"/>
      <w:divBdr>
        <w:top w:val="none" w:sz="0" w:space="0" w:color="auto"/>
        <w:left w:val="none" w:sz="0" w:space="0" w:color="auto"/>
        <w:bottom w:val="none" w:sz="0" w:space="0" w:color="auto"/>
        <w:right w:val="none" w:sz="0" w:space="0" w:color="auto"/>
      </w:divBdr>
    </w:div>
    <w:div w:id="15985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90CC4-F1DE-4504-AA59-5809CFAC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28</Pages>
  <Words>5816</Words>
  <Characters>33152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ISIOLO MUNICIPALITY</cp:lastModifiedBy>
  <cp:revision>75</cp:revision>
  <cp:lastPrinted>2019-08-29T18:55:00Z</cp:lastPrinted>
  <dcterms:created xsi:type="dcterms:W3CDTF">2019-07-30T14:28:00Z</dcterms:created>
  <dcterms:modified xsi:type="dcterms:W3CDTF">2021-05-23T16:20:00Z</dcterms:modified>
</cp:coreProperties>
</file>